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jc w:val="center"/>
        <w:tblLayout w:type="fixed"/>
        <w:tblCellMar>
          <w:left w:w="70" w:type="dxa"/>
          <w:right w:w="70" w:type="dxa"/>
        </w:tblCellMar>
        <w:tblLook w:val="0000" w:firstRow="0" w:lastRow="0" w:firstColumn="0" w:lastColumn="0" w:noHBand="0" w:noVBand="0"/>
      </w:tblPr>
      <w:tblGrid>
        <w:gridCol w:w="3226"/>
        <w:gridCol w:w="6449"/>
      </w:tblGrid>
      <w:tr w:rsidR="0020505E" w:rsidRPr="000B6E9B" w:rsidTr="0020505E">
        <w:trPr>
          <w:cantSplit/>
          <w:trHeight w:val="122"/>
          <w:jc w:val="center"/>
        </w:trPr>
        <w:tc>
          <w:tcPr>
            <w:tcW w:w="9675" w:type="dxa"/>
            <w:gridSpan w:val="2"/>
          </w:tcPr>
          <w:p w:rsidR="0020505E" w:rsidRPr="007623B9" w:rsidRDefault="00C86B3B" w:rsidP="0020505E">
            <w:pPr>
              <w:jc w:val="center"/>
              <w:rPr>
                <w:b/>
              </w:rPr>
            </w:pPr>
            <w:bookmarkStart w:id="0" w:name="_GoBack"/>
            <w:bookmarkEnd w:id="0"/>
            <w:r>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pict w14:anchorId="3158B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87pt">
                  <v:imagedata r:id="rId7" o:title="BSA logo vert copy_1"/>
                </v:shape>
              </w:pict>
            </w:r>
          </w:p>
        </w:tc>
      </w:tr>
      <w:tr w:rsidR="0020505E" w:rsidRPr="000B6E9B" w:rsidTr="0020505E">
        <w:trPr>
          <w:cantSplit/>
          <w:trHeight w:val="181"/>
          <w:jc w:val="center"/>
        </w:trPr>
        <w:tc>
          <w:tcPr>
            <w:tcW w:w="9675" w:type="dxa"/>
            <w:gridSpan w:val="2"/>
            <w:shd w:val="pct12" w:color="000000" w:fill="FFFFFF"/>
          </w:tcPr>
          <w:p w:rsidR="0020505E" w:rsidRPr="007623B9" w:rsidRDefault="0020505E" w:rsidP="0020505E">
            <w:pPr>
              <w:spacing w:after="0" w:line="240" w:lineRule="auto"/>
              <w:jc w:val="center"/>
              <w:rPr>
                <w:b/>
                <w:sz w:val="40"/>
                <w:szCs w:val="40"/>
              </w:rPr>
            </w:pPr>
            <w:r w:rsidRPr="007623B9">
              <w:rPr>
                <w:b/>
                <w:sz w:val="40"/>
                <w:szCs w:val="40"/>
              </w:rPr>
              <w:t>LES INGRÉDIENTS ALIMENTAIRES BSA INC.</w:t>
            </w:r>
          </w:p>
          <w:p w:rsidR="0020505E" w:rsidRPr="007623B9" w:rsidRDefault="0020505E" w:rsidP="0020505E">
            <w:pPr>
              <w:spacing w:after="0" w:line="240" w:lineRule="auto"/>
              <w:jc w:val="center"/>
              <w:rPr>
                <w:b/>
              </w:rPr>
            </w:pPr>
            <w:r w:rsidRPr="007623B9">
              <w:rPr>
                <w:b/>
              </w:rPr>
              <w:t>6005 boul. Couture, Montréal, Québec H1P 3E1</w:t>
            </w:r>
          </w:p>
        </w:tc>
      </w:tr>
      <w:tr w:rsidR="0020505E" w:rsidRPr="000B6E9B" w:rsidTr="0020505E">
        <w:trPr>
          <w:trHeight w:val="217"/>
          <w:jc w:val="center"/>
        </w:trPr>
        <w:tc>
          <w:tcPr>
            <w:tcW w:w="3226" w:type="dxa"/>
          </w:tcPr>
          <w:p w:rsidR="0020505E" w:rsidRPr="007623B9" w:rsidRDefault="0020505E" w:rsidP="0020505E">
            <w:pPr>
              <w:spacing w:after="0" w:line="240" w:lineRule="auto"/>
              <w:rPr>
                <w:b/>
              </w:rPr>
            </w:pPr>
          </w:p>
        </w:tc>
        <w:tc>
          <w:tcPr>
            <w:tcW w:w="6449" w:type="dxa"/>
          </w:tcPr>
          <w:p w:rsidR="0020505E" w:rsidRPr="007623B9" w:rsidRDefault="0020505E" w:rsidP="0020505E">
            <w:pPr>
              <w:spacing w:after="0"/>
              <w:rPr>
                <w:b/>
              </w:rPr>
            </w:pPr>
          </w:p>
        </w:tc>
      </w:tr>
      <w:tr w:rsidR="0020505E" w:rsidTr="0020505E">
        <w:trPr>
          <w:trHeight w:val="70"/>
          <w:jc w:val="center"/>
        </w:trPr>
        <w:tc>
          <w:tcPr>
            <w:tcW w:w="3226" w:type="dxa"/>
          </w:tcPr>
          <w:p w:rsidR="0020505E" w:rsidRPr="007623B9" w:rsidRDefault="0020505E" w:rsidP="00C03B15">
            <w:pPr>
              <w:spacing w:after="0" w:line="240" w:lineRule="auto"/>
              <w:rPr>
                <w:b/>
              </w:rPr>
            </w:pPr>
          </w:p>
        </w:tc>
        <w:tc>
          <w:tcPr>
            <w:tcW w:w="6449" w:type="dxa"/>
          </w:tcPr>
          <w:p w:rsidR="0020505E" w:rsidRPr="00B076CB" w:rsidRDefault="0020505E" w:rsidP="00C03B15">
            <w:pPr>
              <w:spacing w:after="0"/>
              <w:rPr>
                <w:b/>
                <w:sz w:val="16"/>
                <w:szCs w:val="16"/>
              </w:rPr>
            </w:pPr>
          </w:p>
        </w:tc>
      </w:tr>
    </w:tbl>
    <w:p w:rsidR="00604DC1" w:rsidRPr="00604DC1" w:rsidRDefault="00E21F6E" w:rsidP="00604DC1">
      <w:pPr>
        <w:jc w:val="center"/>
        <w:rPr>
          <w:rFonts w:ascii="Arial" w:eastAsia="Times New Roman" w:hAnsi="Arial" w:cs="Times New Roman"/>
          <w:b/>
          <w:snapToGrid w:val="0"/>
          <w:color w:val="000000"/>
          <w:sz w:val="32"/>
          <w:szCs w:val="32"/>
          <w:u w:val="single"/>
          <w:lang w:eastAsia="fr-FR"/>
        </w:rPr>
      </w:pPr>
      <w:r>
        <w:rPr>
          <w:rFonts w:ascii="Arial" w:eastAsia="Times New Roman" w:hAnsi="Arial" w:cs="Times New Roman"/>
          <w:b/>
          <w:snapToGrid w:val="0"/>
          <w:color w:val="000000"/>
          <w:sz w:val="32"/>
          <w:szCs w:val="32"/>
          <w:u w:val="single"/>
          <w:lang w:eastAsia="fr-FR"/>
        </w:rPr>
        <w:t>ANALYSTE COMMERCIAL (</w:t>
      </w:r>
      <w:r w:rsidR="00604DC1" w:rsidRPr="00604DC1">
        <w:rPr>
          <w:rFonts w:ascii="Arial" w:eastAsia="Times New Roman" w:hAnsi="Arial" w:cs="Times New Roman"/>
          <w:b/>
          <w:snapToGrid w:val="0"/>
          <w:color w:val="000000"/>
          <w:sz w:val="32"/>
          <w:szCs w:val="32"/>
          <w:u w:val="single"/>
          <w:lang w:eastAsia="fr-FR"/>
        </w:rPr>
        <w:t>COUT DE REVIENT</w:t>
      </w:r>
      <w:r>
        <w:rPr>
          <w:rFonts w:ascii="Arial" w:eastAsia="Times New Roman" w:hAnsi="Arial" w:cs="Times New Roman"/>
          <w:b/>
          <w:snapToGrid w:val="0"/>
          <w:color w:val="000000"/>
          <w:sz w:val="32"/>
          <w:szCs w:val="32"/>
          <w:u w:val="single"/>
          <w:lang w:eastAsia="fr-FR"/>
        </w:rPr>
        <w:t>)</w:t>
      </w:r>
    </w:p>
    <w:p w:rsidR="00604DC1" w:rsidRPr="00604DC1" w:rsidRDefault="00604DC1" w:rsidP="00604DC1">
      <w:pPr>
        <w:jc w:val="both"/>
        <w:rPr>
          <w:rFonts w:ascii="Arial" w:hAnsi="Arial" w:cs="Arial"/>
          <w:color w:val="000000"/>
          <w:shd w:val="clear" w:color="auto" w:fill="FCF6EB"/>
        </w:rPr>
      </w:pPr>
      <w:r w:rsidRPr="00604DC1">
        <w:rPr>
          <w:rFonts w:ascii="Arial" w:hAnsi="Arial" w:cs="Arial"/>
          <w:color w:val="000000"/>
          <w:shd w:val="clear" w:color="auto" w:fill="FCF6EB"/>
        </w:rPr>
        <w:t>Les Ingrédients Alimentaires BSA Inc. a été fondée en 1989 avec comme premier objectif d’offrir au marché de la transformation des aliments une approche différente axée sur un service technique répondant aux besoins de chaque client et sur des produits de qualité supérieure. Au fil des ans, Les Ingrédients Alimentaires BSA Inc. s’est démarquée et est devenue un leader dans son domaine. L’entreprise a mis sur pied une usine de fabrication de mélanges personnalisés pour le marché indien. Aujourd’hui, Les Ingrédients Alimentaires BSA Inc. a plus de 150 personnes qui travaillent à vous servir et à vous offrir le meilleur service.</w:t>
      </w:r>
    </w:p>
    <w:p w:rsidR="000B6E9B" w:rsidRPr="00B076CB" w:rsidRDefault="000B6E9B" w:rsidP="000B6E9B">
      <w:pPr>
        <w:spacing w:after="0" w:line="240" w:lineRule="auto"/>
        <w:jc w:val="both"/>
        <w:rPr>
          <w:rFonts w:ascii="Arial" w:eastAsia="Times New Roman" w:hAnsi="Arial" w:cs="Arial"/>
          <w:b/>
          <w:caps/>
          <w:sz w:val="20"/>
          <w:szCs w:val="20"/>
          <w:u w:val="single"/>
          <w:lang w:eastAsia="fr-FR"/>
        </w:rPr>
      </w:pPr>
      <w:r w:rsidRPr="00B076CB">
        <w:rPr>
          <w:rFonts w:ascii="Arial" w:eastAsia="Times New Roman" w:hAnsi="Arial" w:cs="Arial"/>
          <w:b/>
          <w:caps/>
          <w:sz w:val="20"/>
          <w:szCs w:val="20"/>
          <w:u w:val="single"/>
          <w:lang w:eastAsia="fr-FR"/>
        </w:rPr>
        <w:t>Description du poste</w:t>
      </w:r>
    </w:p>
    <w:p w:rsidR="00B076CB" w:rsidRPr="00B076CB" w:rsidRDefault="00B076CB" w:rsidP="000B6E9B">
      <w:pPr>
        <w:spacing w:after="0" w:line="240" w:lineRule="auto"/>
        <w:jc w:val="both"/>
        <w:rPr>
          <w:rFonts w:ascii="Arial" w:eastAsia="Times New Roman" w:hAnsi="Arial" w:cs="Arial"/>
          <w:b/>
          <w:caps/>
          <w:u w:val="single"/>
          <w:lang w:eastAsia="fr-FR"/>
        </w:rPr>
      </w:pPr>
    </w:p>
    <w:p w:rsidR="00604DC1" w:rsidRPr="00B076CB" w:rsidRDefault="00604DC1" w:rsidP="00604DC1">
      <w:pPr>
        <w:spacing w:after="0" w:line="240" w:lineRule="auto"/>
        <w:ind w:left="360"/>
        <w:jc w:val="both"/>
        <w:rPr>
          <w:rFonts w:ascii="Arial" w:eastAsia="Times New Roman" w:hAnsi="Arial" w:cs="Times New Roman"/>
          <w:b/>
          <w:caps/>
          <w:sz w:val="20"/>
          <w:szCs w:val="20"/>
          <w:lang w:eastAsia="fr-FR"/>
        </w:rPr>
      </w:pPr>
      <w:r w:rsidRPr="00B076CB">
        <w:rPr>
          <w:rFonts w:ascii="Arial" w:eastAsia="Times New Roman" w:hAnsi="Arial" w:cs="Times New Roman"/>
          <w:snapToGrid w:val="0"/>
          <w:color w:val="000000"/>
          <w:sz w:val="20"/>
          <w:szCs w:val="20"/>
          <w:lang w:eastAsia="fr-FR"/>
        </w:rPr>
        <w:t>Sous la supervision du Vice-président, Finance et Administration, le titulaire de ce poste est responsable de la revue des coûtants des produits et de la préparation et gestion des listes de prix des différents clients.</w:t>
      </w:r>
    </w:p>
    <w:p w:rsidR="000B6E9B" w:rsidRPr="00B076CB" w:rsidRDefault="000B6E9B" w:rsidP="000B6E9B">
      <w:pPr>
        <w:spacing w:after="0" w:line="240" w:lineRule="auto"/>
        <w:ind w:left="360"/>
        <w:jc w:val="both"/>
        <w:rPr>
          <w:rFonts w:asciiTheme="minorBidi" w:eastAsia="Times New Roman" w:hAnsiTheme="minorBidi"/>
          <w:snapToGrid w:val="0"/>
          <w:color w:val="000000"/>
          <w:lang w:eastAsia="fr-FR"/>
        </w:rPr>
      </w:pPr>
    </w:p>
    <w:p w:rsidR="000B6E9B" w:rsidRPr="00B076CB" w:rsidRDefault="000B6E9B" w:rsidP="000B6E9B">
      <w:pPr>
        <w:spacing w:after="0" w:line="240" w:lineRule="auto"/>
        <w:contextualSpacing/>
        <w:rPr>
          <w:rFonts w:ascii="Arial" w:eastAsia="Times New Roman" w:hAnsi="Arial" w:cs="Arial"/>
          <w:b/>
          <w:caps/>
          <w:sz w:val="20"/>
          <w:szCs w:val="20"/>
          <w:u w:val="single"/>
          <w:lang w:eastAsia="fr-FR"/>
        </w:rPr>
      </w:pPr>
      <w:r w:rsidRPr="00B076CB">
        <w:rPr>
          <w:rFonts w:ascii="Arial" w:eastAsia="Times New Roman" w:hAnsi="Arial" w:cs="Arial"/>
          <w:b/>
          <w:caps/>
          <w:sz w:val="20"/>
          <w:szCs w:val="20"/>
          <w:u w:val="single"/>
          <w:lang w:eastAsia="fr-FR"/>
        </w:rPr>
        <w:t>Tâches</w:t>
      </w:r>
    </w:p>
    <w:p w:rsidR="00B076CB" w:rsidRPr="00B076CB" w:rsidRDefault="00B076CB" w:rsidP="000B6E9B">
      <w:pPr>
        <w:spacing w:after="0" w:line="240" w:lineRule="auto"/>
        <w:contextualSpacing/>
        <w:rPr>
          <w:rFonts w:ascii="Arial" w:eastAsia="Times New Roman" w:hAnsi="Arial" w:cs="Arial"/>
          <w:b/>
          <w:caps/>
          <w:u w:val="single"/>
          <w:lang w:eastAsia="fr-FR"/>
        </w:rPr>
      </w:pP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 xml:space="preserve">Saisie des informations pour l’ouverture de compte des clients dans le système WINBSA. </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 xml:space="preserve">Saisie des prix </w:t>
      </w:r>
      <w:r w:rsidR="00972380" w:rsidRPr="00B076CB">
        <w:rPr>
          <w:rFonts w:ascii="Arial" w:hAnsi="Arial"/>
          <w:snapToGrid w:val="0"/>
          <w:color w:val="000000"/>
          <w:sz w:val="20"/>
          <w:szCs w:val="20"/>
        </w:rPr>
        <w:t>vendant</w:t>
      </w:r>
      <w:r w:rsidRPr="00B076CB">
        <w:rPr>
          <w:rFonts w:ascii="Arial" w:hAnsi="Arial"/>
          <w:snapToGrid w:val="0"/>
          <w:color w:val="000000"/>
          <w:sz w:val="20"/>
          <w:szCs w:val="20"/>
        </w:rPr>
        <w:t xml:space="preserve"> au système WINBSA, WINTORONTO.</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Faire l’analyse des coûts pour la préparation des soumissions.</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 xml:space="preserve">Travailler en collaboration avec le département des achats pour s’assurer de l’exactitude des coûtants actuels. </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Analyser les marges des produits vendus et faire le suivi auprès des représentants.</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Préparer et/ou réviser les listes de prix et les envoyer aux clients.</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Préparation de dossier pour la présentation des contrats à des clients.</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Faire le suivi des inventaires pour clients majeurs.</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De façon hebdomadaire, préparer et envoyer les rapports de ventes à tous les gens concernés (rapports des ventes hebdomadaires et de fin de mois).</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Faire le suivi sur les impacts de changement de prix et envoyer les changements requis à chacun des représentants.</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Informer les gestionnaires pour les raisons de marges inférieures au minimum et prendre actions s’il y a lieu.</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Préparer des relevés ou rapports périodiques pour le département des ventes.</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Faire le suivi des contrats/ententes avec les représentants/clients.</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Réviser et superviser la préparation des budgets des représentants des ventes.</w:t>
      </w:r>
    </w:p>
    <w:p w:rsidR="00604DC1" w:rsidRPr="00B076CB" w:rsidRDefault="00604DC1" w:rsidP="00604DC1">
      <w:pPr>
        <w:numPr>
          <w:ilvl w:val="0"/>
          <w:numId w:val="3"/>
        </w:numPr>
        <w:spacing w:after="0" w:line="240" w:lineRule="auto"/>
        <w:jc w:val="both"/>
        <w:rPr>
          <w:rFonts w:ascii="Arial" w:hAnsi="Arial"/>
          <w:snapToGrid w:val="0"/>
          <w:color w:val="000000"/>
          <w:sz w:val="20"/>
          <w:szCs w:val="20"/>
        </w:rPr>
      </w:pPr>
      <w:r w:rsidRPr="00B076CB">
        <w:rPr>
          <w:rFonts w:ascii="Arial" w:hAnsi="Arial"/>
          <w:snapToGrid w:val="0"/>
          <w:color w:val="000000"/>
          <w:sz w:val="20"/>
          <w:szCs w:val="20"/>
        </w:rPr>
        <w:t>Toutes autres tâches connexes au poste.</w:t>
      </w:r>
    </w:p>
    <w:p w:rsidR="000B6E9B" w:rsidRPr="00B076CB" w:rsidRDefault="000B6E9B" w:rsidP="000B6E9B">
      <w:pPr>
        <w:spacing w:after="0" w:line="240" w:lineRule="auto"/>
        <w:ind w:left="714"/>
        <w:jc w:val="both"/>
        <w:rPr>
          <w:rFonts w:ascii="Arial" w:eastAsia="Times New Roman" w:hAnsi="Arial" w:cs="Arial"/>
          <w:bCs/>
          <w:snapToGrid w:val="0"/>
          <w:color w:val="000000"/>
          <w:lang w:eastAsia="fr-FR"/>
        </w:rPr>
      </w:pPr>
    </w:p>
    <w:p w:rsidR="000B6E9B" w:rsidRPr="00B076CB" w:rsidRDefault="000B6E9B" w:rsidP="000B6E9B">
      <w:pPr>
        <w:spacing w:after="0" w:line="240" w:lineRule="auto"/>
        <w:rPr>
          <w:rFonts w:ascii="Arial" w:eastAsia="Times New Roman" w:hAnsi="Arial" w:cs="Arial"/>
          <w:b/>
          <w:caps/>
          <w:sz w:val="20"/>
          <w:szCs w:val="20"/>
          <w:u w:val="single"/>
          <w:lang w:eastAsia="fr-FR"/>
        </w:rPr>
      </w:pPr>
      <w:r w:rsidRPr="00B076CB">
        <w:rPr>
          <w:rFonts w:ascii="Arial" w:eastAsia="Times New Roman" w:hAnsi="Arial" w:cs="Arial"/>
          <w:b/>
          <w:caps/>
          <w:sz w:val="20"/>
          <w:szCs w:val="20"/>
          <w:u w:val="single"/>
          <w:lang w:eastAsia="fr-FR"/>
        </w:rPr>
        <w:t>Exigences requises</w:t>
      </w:r>
    </w:p>
    <w:p w:rsidR="00B076CB" w:rsidRPr="00B076CB" w:rsidRDefault="00B076CB" w:rsidP="000B6E9B">
      <w:pPr>
        <w:spacing w:after="0" w:line="240" w:lineRule="auto"/>
        <w:rPr>
          <w:rFonts w:ascii="Arial" w:eastAsia="Times New Roman" w:hAnsi="Arial" w:cs="Arial"/>
          <w:b/>
          <w:caps/>
          <w:u w:val="single"/>
          <w:lang w:eastAsia="fr-FR"/>
        </w:rPr>
      </w:pPr>
    </w:p>
    <w:p w:rsidR="00604DC1" w:rsidRPr="00B076CB" w:rsidRDefault="00B076CB" w:rsidP="00604DC1">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B076CB">
        <w:rPr>
          <w:rFonts w:ascii="Arial" w:eastAsia="Times New Roman" w:hAnsi="Arial" w:cs="Times New Roman"/>
          <w:snapToGrid w:val="0"/>
          <w:color w:val="000000"/>
          <w:sz w:val="20"/>
          <w:szCs w:val="20"/>
          <w:lang w:eastAsia="fr-FR"/>
        </w:rPr>
        <w:t xml:space="preserve">Baccalauréat en comptabilité ou </w:t>
      </w:r>
      <w:r w:rsidR="00604DC1" w:rsidRPr="00B076CB">
        <w:rPr>
          <w:rFonts w:ascii="Arial" w:eastAsia="Times New Roman" w:hAnsi="Arial" w:cs="Times New Roman"/>
          <w:snapToGrid w:val="0"/>
          <w:color w:val="000000"/>
          <w:sz w:val="20"/>
          <w:szCs w:val="20"/>
          <w:lang w:eastAsia="fr-FR"/>
        </w:rPr>
        <w:t>DEC en technique administrative</w:t>
      </w:r>
    </w:p>
    <w:p w:rsidR="00604DC1" w:rsidRPr="00B076CB" w:rsidRDefault="00604DC1" w:rsidP="00604DC1">
      <w:pPr>
        <w:numPr>
          <w:ilvl w:val="0"/>
          <w:numId w:val="7"/>
        </w:numPr>
        <w:tabs>
          <w:tab w:val="clear" w:pos="360"/>
          <w:tab w:val="num" w:pos="717"/>
        </w:tabs>
        <w:spacing w:after="0" w:line="240" w:lineRule="auto"/>
        <w:ind w:left="717"/>
        <w:rPr>
          <w:rFonts w:ascii="Arial" w:eastAsia="Times New Roman" w:hAnsi="Arial" w:cs="Times New Roman"/>
          <w:snapToGrid w:val="0"/>
          <w:color w:val="000000"/>
          <w:sz w:val="20"/>
          <w:szCs w:val="20"/>
          <w:lang w:eastAsia="fr-FR"/>
        </w:rPr>
      </w:pPr>
      <w:r w:rsidRPr="00B076CB">
        <w:rPr>
          <w:rFonts w:ascii="Arial" w:eastAsia="Times New Roman" w:hAnsi="Arial" w:cs="Times New Roman"/>
          <w:snapToGrid w:val="0"/>
          <w:color w:val="000000"/>
          <w:sz w:val="20"/>
          <w:szCs w:val="20"/>
          <w:lang w:eastAsia="fr-FR"/>
        </w:rPr>
        <w:t>Parfaitement bilingue (Français et Anglais, oral et écrit)</w:t>
      </w:r>
    </w:p>
    <w:p w:rsidR="00604DC1" w:rsidRPr="00B076CB" w:rsidRDefault="00604DC1" w:rsidP="00604DC1">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B076CB">
        <w:rPr>
          <w:rFonts w:ascii="Arial" w:eastAsia="Times New Roman" w:hAnsi="Arial" w:cs="Times New Roman"/>
          <w:snapToGrid w:val="0"/>
          <w:color w:val="000000"/>
          <w:sz w:val="20"/>
          <w:szCs w:val="20"/>
          <w:lang w:eastAsia="fr-FR"/>
        </w:rPr>
        <w:t xml:space="preserve">Excellentes </w:t>
      </w:r>
      <w:r w:rsidR="00B076CB" w:rsidRPr="00B076CB">
        <w:rPr>
          <w:rFonts w:ascii="Arial" w:eastAsia="Times New Roman" w:hAnsi="Arial" w:cs="Times New Roman"/>
          <w:snapToGrid w:val="0"/>
          <w:color w:val="000000"/>
          <w:sz w:val="20"/>
          <w:szCs w:val="20"/>
          <w:lang w:eastAsia="fr-FR"/>
        </w:rPr>
        <w:t>maitrise des logiciels de la suite Office (Excel et tableaux croisés dynamiques)</w:t>
      </w:r>
    </w:p>
    <w:p w:rsidR="00604DC1" w:rsidRPr="00B076CB" w:rsidRDefault="00604DC1" w:rsidP="00604DC1">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B076CB">
        <w:rPr>
          <w:rFonts w:ascii="Arial" w:eastAsia="Times New Roman" w:hAnsi="Arial" w:cs="Times New Roman"/>
          <w:snapToGrid w:val="0"/>
          <w:color w:val="000000"/>
          <w:sz w:val="20"/>
          <w:szCs w:val="20"/>
          <w:lang w:eastAsia="fr-FR"/>
        </w:rPr>
        <w:t xml:space="preserve">Expérience pertinente de minimum 2 ans  </w:t>
      </w:r>
    </w:p>
    <w:p w:rsidR="000B6E9B" w:rsidRPr="00B076CB" w:rsidRDefault="000B6E9B" w:rsidP="000B6E9B">
      <w:pPr>
        <w:spacing w:after="0" w:line="240" w:lineRule="auto"/>
        <w:rPr>
          <w:rFonts w:ascii="Arial" w:eastAsia="Times New Roman" w:hAnsi="Arial" w:cs="Arial"/>
          <w:snapToGrid w:val="0"/>
          <w:color w:val="000000"/>
          <w:lang w:eastAsia="fr-FR"/>
        </w:rPr>
      </w:pPr>
    </w:p>
    <w:p w:rsidR="00604DC1" w:rsidRPr="00B076CB" w:rsidRDefault="000B6E9B" w:rsidP="00604DC1">
      <w:pPr>
        <w:rPr>
          <w:rFonts w:ascii="Times New Roman" w:eastAsia="Times New Roman" w:hAnsi="Times New Roman" w:cs="Times New Roman"/>
          <w:sz w:val="20"/>
          <w:szCs w:val="20"/>
          <w:lang w:eastAsia="fr-FR"/>
        </w:rPr>
      </w:pPr>
      <w:r w:rsidRPr="00B076CB">
        <w:rPr>
          <w:rFonts w:ascii="Arial" w:eastAsia="Times New Roman" w:hAnsi="Arial" w:cs="Arial"/>
          <w:b/>
          <w:snapToGrid w:val="0"/>
          <w:color w:val="000000"/>
          <w:sz w:val="20"/>
          <w:szCs w:val="20"/>
          <w:u w:val="single"/>
          <w:lang w:eastAsia="fr-FR"/>
        </w:rPr>
        <w:t>QUALITÉS RECHERCHÉES</w:t>
      </w:r>
      <w:r w:rsidRPr="00B076CB">
        <w:rPr>
          <w:rFonts w:ascii="Arial" w:eastAsia="Times New Roman" w:hAnsi="Arial" w:cs="Arial"/>
          <w:b/>
          <w:snapToGrid w:val="0"/>
          <w:color w:val="000000"/>
          <w:u w:val="single"/>
          <w:lang w:eastAsia="fr-FR"/>
        </w:rPr>
        <w:t xml:space="preserve"> </w:t>
      </w:r>
      <w:r w:rsidRPr="00B076CB">
        <w:rPr>
          <w:rFonts w:ascii="Arial" w:eastAsia="Times New Roman" w:hAnsi="Arial" w:cs="Arial"/>
          <w:snapToGrid w:val="0"/>
          <w:color w:val="000000"/>
          <w:u w:val="single"/>
          <w:lang w:eastAsia="fr-FR"/>
        </w:rPr>
        <w:t>:</w:t>
      </w:r>
      <w:r w:rsidRPr="00B076CB">
        <w:rPr>
          <w:rFonts w:ascii="Arial" w:eastAsia="Times New Roman" w:hAnsi="Arial" w:cs="Arial"/>
          <w:snapToGrid w:val="0"/>
          <w:color w:val="000000"/>
          <w:lang w:eastAsia="fr-FR"/>
        </w:rPr>
        <w:t xml:space="preserve"> </w:t>
      </w:r>
      <w:r w:rsidR="00604DC1" w:rsidRPr="00B076CB">
        <w:rPr>
          <w:rFonts w:ascii="Arial" w:eastAsia="Times New Roman" w:hAnsi="Arial" w:cs="Times New Roman"/>
          <w:snapToGrid w:val="0"/>
          <w:color w:val="000000"/>
          <w:sz w:val="20"/>
          <w:szCs w:val="20"/>
          <w:lang w:eastAsia="fr-FR"/>
        </w:rPr>
        <w:t>Minutie et rigueur, sens de l’organisation, patience,  polyvalence, entregent,  bon communicateur.</w:t>
      </w:r>
    </w:p>
    <w:p w:rsidR="000B6E9B" w:rsidRPr="00B076CB" w:rsidRDefault="000B6E9B" w:rsidP="000B6E9B">
      <w:pPr>
        <w:pBdr>
          <w:bottom w:val="single" w:sz="12" w:space="1" w:color="auto"/>
        </w:pBdr>
        <w:spacing w:after="0" w:line="240" w:lineRule="auto"/>
        <w:jc w:val="both"/>
        <w:rPr>
          <w:rFonts w:ascii="Arial" w:eastAsia="Times New Roman" w:hAnsi="Arial" w:cs="Arial"/>
          <w:snapToGrid w:val="0"/>
          <w:color w:val="000000"/>
          <w:lang w:eastAsia="fr-FR"/>
        </w:rPr>
      </w:pPr>
    </w:p>
    <w:p w:rsidR="000B6E9B" w:rsidRPr="00B076CB" w:rsidRDefault="000B6E9B" w:rsidP="000B6E9B">
      <w:pPr>
        <w:spacing w:after="0" w:line="240" w:lineRule="auto"/>
        <w:jc w:val="both"/>
        <w:rPr>
          <w:rFonts w:ascii="Arial" w:eastAsia="Times New Roman" w:hAnsi="Arial" w:cs="Arial"/>
          <w:snapToGrid w:val="0"/>
          <w:color w:val="000000"/>
          <w:lang w:eastAsia="fr-FR"/>
        </w:rPr>
      </w:pPr>
    </w:p>
    <w:p w:rsidR="00972380" w:rsidRPr="00B076CB" w:rsidRDefault="00972380" w:rsidP="00972380">
      <w:pPr>
        <w:spacing w:after="0" w:line="240" w:lineRule="auto"/>
        <w:jc w:val="center"/>
        <w:rPr>
          <w:rFonts w:ascii="Arial" w:eastAsia="Times New Roman" w:hAnsi="Arial" w:cs="Arial"/>
          <w:b/>
          <w:caps/>
          <w:u w:val="single"/>
          <w:lang w:eastAsia="fr-FR"/>
        </w:rPr>
      </w:pPr>
      <w:r w:rsidRPr="00B076CB">
        <w:rPr>
          <w:rFonts w:ascii="Arial" w:eastAsia="Times New Roman" w:hAnsi="Arial" w:cs="Arial"/>
          <w:b/>
          <w:caps/>
          <w:lang w:eastAsia="fr-FR"/>
        </w:rPr>
        <w:t xml:space="preserve">Emploi permanent à temps plein </w:t>
      </w:r>
      <w:r w:rsidR="008C1626">
        <w:rPr>
          <w:rFonts w:ascii="Arial" w:eastAsia="Times New Roman" w:hAnsi="Arial" w:cs="Arial"/>
          <w:b/>
          <w:caps/>
          <w:lang w:eastAsia="fr-FR"/>
        </w:rPr>
        <w:t xml:space="preserve">- </w:t>
      </w:r>
      <w:r w:rsidRPr="00B076CB">
        <w:rPr>
          <w:rFonts w:ascii="Arial" w:eastAsia="Times New Roman" w:hAnsi="Arial" w:cs="Arial"/>
          <w:b/>
          <w:caps/>
          <w:u w:val="single"/>
          <w:lang w:eastAsia="fr-FR"/>
        </w:rPr>
        <w:t xml:space="preserve">Salaire à discuter </w:t>
      </w:r>
    </w:p>
    <w:p w:rsidR="00972380" w:rsidRPr="00B076CB" w:rsidRDefault="00972380" w:rsidP="00972380">
      <w:pPr>
        <w:spacing w:after="0" w:line="240" w:lineRule="auto"/>
        <w:jc w:val="both"/>
        <w:rPr>
          <w:rFonts w:ascii="Arial" w:eastAsia="Times New Roman" w:hAnsi="Arial" w:cs="Arial"/>
          <w:snapToGrid w:val="0"/>
          <w:color w:val="000000"/>
          <w:lang w:eastAsia="fr-FR"/>
        </w:rPr>
      </w:pPr>
    </w:p>
    <w:p w:rsidR="00972380" w:rsidRPr="00B076CB" w:rsidRDefault="00972380" w:rsidP="00972380">
      <w:pPr>
        <w:spacing w:after="0" w:line="240" w:lineRule="auto"/>
        <w:jc w:val="both"/>
        <w:rPr>
          <w:rFonts w:ascii="Arial" w:eastAsia="Times New Roman" w:hAnsi="Arial" w:cs="Arial"/>
          <w:snapToGrid w:val="0"/>
          <w:color w:val="000000"/>
          <w:lang w:eastAsia="fr-FR"/>
        </w:rPr>
      </w:pPr>
      <w:r w:rsidRPr="00B076CB">
        <w:rPr>
          <w:rFonts w:ascii="Arial" w:eastAsia="Times New Roman" w:hAnsi="Arial" w:cs="Arial"/>
          <w:snapToGrid w:val="0"/>
          <w:color w:val="000000"/>
          <w:lang w:eastAsia="fr-FR"/>
        </w:rPr>
        <w:t>Pour postuler :  Les Ingrédients Alimentaires BSA Inc.</w:t>
      </w:r>
    </w:p>
    <w:p w:rsidR="00972380" w:rsidRDefault="00972380" w:rsidP="00972380">
      <w:pPr>
        <w:spacing w:after="0" w:line="240" w:lineRule="auto"/>
        <w:jc w:val="both"/>
        <w:rPr>
          <w:rFonts w:ascii="Arial" w:eastAsia="Times New Roman" w:hAnsi="Arial" w:cs="Arial"/>
          <w:snapToGrid w:val="0"/>
          <w:color w:val="000000"/>
          <w:lang w:eastAsia="fr-FR"/>
        </w:rPr>
      </w:pPr>
      <w:r w:rsidRPr="00B076CB">
        <w:rPr>
          <w:rFonts w:ascii="Arial" w:eastAsia="Times New Roman" w:hAnsi="Arial" w:cs="Arial"/>
          <w:snapToGrid w:val="0"/>
          <w:color w:val="000000"/>
          <w:lang w:eastAsia="fr-FR"/>
        </w:rPr>
        <w:t>Par courriel :</w:t>
      </w:r>
      <w:r w:rsidRPr="00B076CB">
        <w:rPr>
          <w:rFonts w:ascii="Arial" w:eastAsia="Times New Roman" w:hAnsi="Arial" w:cs="Arial"/>
          <w:snapToGrid w:val="0"/>
          <w:color w:val="000000"/>
          <w:lang w:eastAsia="fr-FR"/>
        </w:rPr>
        <w:tab/>
        <w:t xml:space="preserve">  </w:t>
      </w:r>
      <w:hyperlink r:id="rId8" w:history="1">
        <w:r w:rsidRPr="00B076CB">
          <w:rPr>
            <w:rStyle w:val="Lienhypertexte"/>
            <w:rFonts w:ascii="Arial" w:eastAsia="Times New Roman" w:hAnsi="Arial" w:cs="Arial"/>
            <w:snapToGrid w:val="0"/>
            <w:lang w:eastAsia="fr-FR"/>
          </w:rPr>
          <w:t>ctaddeo@bsa.</w:t>
        </w:r>
        <w:r w:rsidRPr="008C1626">
          <w:rPr>
            <w:rStyle w:val="Lienhypertexte"/>
            <w:rFonts w:ascii="Arial" w:eastAsia="Times New Roman" w:hAnsi="Arial" w:cs="Arial"/>
            <w:snapToGrid w:val="0"/>
            <w:u w:val="none"/>
            <w:lang w:eastAsia="fr-FR"/>
          </w:rPr>
          <w:t>ca</w:t>
        </w:r>
      </w:hyperlink>
      <w:r w:rsidR="008C1626">
        <w:rPr>
          <w:rStyle w:val="Lienhypertexte"/>
          <w:rFonts w:ascii="Arial" w:eastAsia="Times New Roman" w:hAnsi="Arial" w:cs="Arial"/>
          <w:snapToGrid w:val="0"/>
          <w:u w:val="none"/>
          <w:lang w:eastAsia="fr-FR"/>
        </w:rPr>
        <w:t xml:space="preserve">                                          </w:t>
      </w:r>
      <w:r w:rsidRPr="008C1626">
        <w:rPr>
          <w:rFonts w:ascii="Arial" w:eastAsia="Times New Roman" w:hAnsi="Arial" w:cs="Arial"/>
          <w:snapToGrid w:val="0"/>
          <w:color w:val="000000"/>
          <w:lang w:eastAsia="fr-FR"/>
        </w:rPr>
        <w:t>Par</w:t>
      </w:r>
      <w:r w:rsidRPr="00B076CB">
        <w:rPr>
          <w:rFonts w:ascii="Arial" w:eastAsia="Times New Roman" w:hAnsi="Arial" w:cs="Arial"/>
          <w:snapToGrid w:val="0"/>
          <w:color w:val="000000"/>
          <w:lang w:eastAsia="fr-FR"/>
        </w:rPr>
        <w:t xml:space="preserve"> télécopieur :   (514) 852-6132</w:t>
      </w:r>
    </w:p>
    <w:p w:rsidR="008C1626" w:rsidRDefault="008C1626" w:rsidP="00972380">
      <w:pPr>
        <w:spacing w:after="0" w:line="240" w:lineRule="auto"/>
        <w:jc w:val="both"/>
        <w:rPr>
          <w:rFonts w:ascii="Arial" w:eastAsia="Times New Roman" w:hAnsi="Arial" w:cs="Arial"/>
          <w:snapToGrid w:val="0"/>
          <w:color w:val="000000"/>
          <w:lang w:eastAsia="fr-FR"/>
        </w:rPr>
      </w:pPr>
    </w:p>
    <w:p w:rsidR="00972380" w:rsidRPr="00B076CB" w:rsidRDefault="00972380" w:rsidP="00972380">
      <w:pPr>
        <w:rPr>
          <w:rFonts w:ascii="Arial" w:hAnsi="Arial" w:cs="Arial"/>
          <w:b/>
          <w:u w:val="single"/>
        </w:rPr>
      </w:pPr>
      <w:r w:rsidRPr="00B076CB">
        <w:rPr>
          <w:rFonts w:ascii="Arial" w:hAnsi="Arial" w:cs="Arial"/>
          <w:b/>
          <w:u w:val="single"/>
        </w:rPr>
        <w:t>Date limite</w:t>
      </w:r>
      <w:r w:rsidRPr="00B076CB">
        <w:rPr>
          <w:rFonts w:ascii="Arial" w:hAnsi="Arial" w:cs="Arial"/>
          <w:b/>
        </w:rPr>
        <w:t>:</w:t>
      </w:r>
      <w:r w:rsidRPr="00B076CB">
        <w:rPr>
          <w:rFonts w:ascii="Arial" w:hAnsi="Arial" w:cs="Arial"/>
        </w:rPr>
        <w:tab/>
      </w:r>
      <w:r w:rsidRPr="00B076CB">
        <w:rPr>
          <w:rFonts w:ascii="Arial" w:hAnsi="Arial" w:cs="Arial"/>
        </w:rPr>
        <w:tab/>
      </w:r>
      <w:r w:rsidRPr="00B076CB">
        <w:rPr>
          <w:rFonts w:ascii="Arial" w:hAnsi="Arial" w:cs="Arial"/>
          <w:b/>
          <w:u w:val="single"/>
        </w:rPr>
        <w:t xml:space="preserve">Le </w:t>
      </w:r>
      <w:r w:rsidR="006C27F0">
        <w:rPr>
          <w:rFonts w:ascii="Arial" w:hAnsi="Arial" w:cs="Arial"/>
          <w:b/>
          <w:u w:val="single"/>
        </w:rPr>
        <w:t>21</w:t>
      </w:r>
      <w:r w:rsidRPr="00B076CB">
        <w:rPr>
          <w:rFonts w:ascii="Arial" w:hAnsi="Arial" w:cs="Arial"/>
          <w:b/>
          <w:u w:val="single"/>
        </w:rPr>
        <w:t xml:space="preserve"> </w:t>
      </w:r>
      <w:r w:rsidR="006C27F0">
        <w:rPr>
          <w:rFonts w:ascii="Arial" w:hAnsi="Arial" w:cs="Arial"/>
          <w:b/>
          <w:u w:val="single"/>
        </w:rPr>
        <w:t>septembre 2017</w:t>
      </w:r>
    </w:p>
    <w:sectPr w:rsidR="00972380" w:rsidRPr="00B076CB" w:rsidSect="008C1626">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3B" w:rsidRDefault="00C86B3B" w:rsidP="007623B9">
      <w:pPr>
        <w:spacing w:after="0" w:line="240" w:lineRule="auto"/>
      </w:pPr>
      <w:r>
        <w:separator/>
      </w:r>
    </w:p>
  </w:endnote>
  <w:endnote w:type="continuationSeparator" w:id="0">
    <w:p w:rsidR="00C86B3B" w:rsidRDefault="00C86B3B" w:rsidP="0076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3B" w:rsidRDefault="00C86B3B" w:rsidP="007623B9">
      <w:pPr>
        <w:spacing w:after="0" w:line="240" w:lineRule="auto"/>
      </w:pPr>
      <w:r>
        <w:separator/>
      </w:r>
    </w:p>
  </w:footnote>
  <w:footnote w:type="continuationSeparator" w:id="0">
    <w:p w:rsidR="00C86B3B" w:rsidRDefault="00C86B3B" w:rsidP="00762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989"/>
    <w:multiLevelType w:val="hybridMultilevel"/>
    <w:tmpl w:val="35FA29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D3C09"/>
    <w:multiLevelType w:val="hybridMultilevel"/>
    <w:tmpl w:val="E7BE296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E784F80"/>
    <w:multiLevelType w:val="hybridMultilevel"/>
    <w:tmpl w:val="4FFE3B96"/>
    <w:lvl w:ilvl="0" w:tplc="45A06D1A">
      <w:start w:val="1"/>
      <w:numFmt w:val="decimal"/>
      <w:lvlText w:val="%1."/>
      <w:lvlJc w:val="left"/>
      <w:pPr>
        <w:tabs>
          <w:tab w:val="num" w:pos="360"/>
        </w:tabs>
        <w:ind w:left="360" w:hanging="360"/>
      </w:pPr>
      <w:rPr>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71730A4D"/>
    <w:multiLevelType w:val="singleLevel"/>
    <w:tmpl w:val="0C0C000B"/>
    <w:lvl w:ilvl="0">
      <w:start w:val="1"/>
      <w:numFmt w:val="bullet"/>
      <w:lvlText w:val=""/>
      <w:lvlJc w:val="left"/>
      <w:pPr>
        <w:tabs>
          <w:tab w:val="num" w:pos="786"/>
        </w:tabs>
        <w:ind w:left="786" w:hanging="360"/>
      </w:pPr>
      <w:rPr>
        <w:rFonts w:ascii="Wingdings" w:hAnsi="Wingdings" w:hint="default"/>
      </w:rPr>
    </w:lvl>
  </w:abstractNum>
  <w:abstractNum w:abstractNumId="4" w15:restartNumberingAfterBreak="0">
    <w:nsid w:val="736A06D2"/>
    <w:multiLevelType w:val="hybridMultilevel"/>
    <w:tmpl w:val="90AA38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E01348"/>
    <w:multiLevelType w:val="hybridMultilevel"/>
    <w:tmpl w:val="045A5B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E46BB2"/>
    <w:multiLevelType w:val="singleLevel"/>
    <w:tmpl w:val="0C0C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9B"/>
    <w:rsid w:val="00017FE7"/>
    <w:rsid w:val="00095499"/>
    <w:rsid w:val="000B6E9B"/>
    <w:rsid w:val="0020505E"/>
    <w:rsid w:val="002B6A06"/>
    <w:rsid w:val="003972C4"/>
    <w:rsid w:val="004F5697"/>
    <w:rsid w:val="00604DC1"/>
    <w:rsid w:val="00640ED7"/>
    <w:rsid w:val="006C27F0"/>
    <w:rsid w:val="007623B9"/>
    <w:rsid w:val="007B4250"/>
    <w:rsid w:val="00831AC3"/>
    <w:rsid w:val="008C1626"/>
    <w:rsid w:val="00972380"/>
    <w:rsid w:val="009D4799"/>
    <w:rsid w:val="00B076CB"/>
    <w:rsid w:val="00C30CD3"/>
    <w:rsid w:val="00C86B3B"/>
    <w:rsid w:val="00D52F32"/>
    <w:rsid w:val="00E21F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CD1C5-8708-47AC-A347-A4B9CDDB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6E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E9B"/>
    <w:rPr>
      <w:rFonts w:ascii="Tahoma" w:hAnsi="Tahoma" w:cs="Tahoma"/>
      <w:sz w:val="16"/>
      <w:szCs w:val="16"/>
    </w:rPr>
  </w:style>
  <w:style w:type="character" w:styleId="Lienhypertexte">
    <w:name w:val="Hyperlink"/>
    <w:basedOn w:val="Policepardfaut"/>
    <w:uiPriority w:val="99"/>
    <w:unhideWhenUsed/>
    <w:rsid w:val="000B6E9B"/>
    <w:rPr>
      <w:color w:val="0000FF" w:themeColor="hyperlink"/>
      <w:u w:val="single"/>
    </w:rPr>
  </w:style>
  <w:style w:type="paragraph" w:styleId="En-tte">
    <w:name w:val="header"/>
    <w:basedOn w:val="Normal"/>
    <w:link w:val="En-tteCar"/>
    <w:uiPriority w:val="99"/>
    <w:unhideWhenUsed/>
    <w:rsid w:val="007623B9"/>
    <w:pPr>
      <w:tabs>
        <w:tab w:val="center" w:pos="4680"/>
        <w:tab w:val="right" w:pos="9360"/>
      </w:tabs>
      <w:spacing w:after="0" w:line="240" w:lineRule="auto"/>
    </w:pPr>
  </w:style>
  <w:style w:type="character" w:customStyle="1" w:styleId="En-tteCar">
    <w:name w:val="En-tête Car"/>
    <w:basedOn w:val="Policepardfaut"/>
    <w:link w:val="En-tte"/>
    <w:uiPriority w:val="99"/>
    <w:rsid w:val="007623B9"/>
  </w:style>
  <w:style w:type="paragraph" w:styleId="Pieddepage">
    <w:name w:val="footer"/>
    <w:basedOn w:val="Normal"/>
    <w:link w:val="PieddepageCar"/>
    <w:uiPriority w:val="99"/>
    <w:unhideWhenUsed/>
    <w:rsid w:val="007623B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6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ddeo@bsa.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BSA</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Concettina Taddeo</dc:creator>
  <cp:lastModifiedBy>Deraps, Christina</cp:lastModifiedBy>
  <cp:revision>2</cp:revision>
  <cp:lastPrinted>2017-08-30T17:47:00Z</cp:lastPrinted>
  <dcterms:created xsi:type="dcterms:W3CDTF">2017-09-18T18:40:00Z</dcterms:created>
  <dcterms:modified xsi:type="dcterms:W3CDTF">2017-09-18T18:40:00Z</dcterms:modified>
</cp:coreProperties>
</file>