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2E" w:rsidRDefault="00AC452E" w:rsidP="00AC452E">
      <w:pPr>
        <w:spacing w:after="150"/>
        <w:textAlignment w:val="baseline"/>
        <w:rPr>
          <w:rFonts w:ascii="Trebuchet MS" w:hAnsi="Trebuchet MS"/>
          <w:b/>
          <w:bCs/>
          <w:color w:val="298AC4"/>
          <w:sz w:val="29"/>
          <w:szCs w:val="29"/>
          <w:lang w:eastAsia="fr-CA"/>
        </w:rPr>
      </w:pPr>
      <w:proofErr w:type="spellStart"/>
      <w:r>
        <w:rPr>
          <w:rFonts w:ascii="Trebuchet MS" w:hAnsi="Trebuchet MS"/>
          <w:b/>
          <w:bCs/>
          <w:color w:val="298AC4"/>
          <w:sz w:val="29"/>
          <w:szCs w:val="29"/>
          <w:lang w:eastAsia="fr-CA"/>
        </w:rPr>
        <w:t>Cosoltec</w:t>
      </w:r>
      <w:proofErr w:type="spellEnd"/>
      <w:r>
        <w:rPr>
          <w:rFonts w:ascii="Trebuchet MS" w:hAnsi="Trebuchet MS"/>
          <w:b/>
          <w:bCs/>
          <w:color w:val="298AC4"/>
          <w:sz w:val="29"/>
          <w:szCs w:val="29"/>
          <w:lang w:eastAsia="fr-CA"/>
        </w:rPr>
        <w:t xml:space="preserve"> </w:t>
      </w:r>
      <w:proofErr w:type="spellStart"/>
      <w:r>
        <w:rPr>
          <w:rFonts w:ascii="Trebuchet MS" w:hAnsi="Trebuchet MS"/>
          <w:b/>
          <w:bCs/>
          <w:color w:val="298AC4"/>
          <w:sz w:val="29"/>
          <w:szCs w:val="29"/>
          <w:lang w:eastAsia="fr-CA"/>
        </w:rPr>
        <w:t>inc.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6868"/>
      </w:tblGrid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Programme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Finissant(e)  en technologie d’architecture / estimation du bâtiment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Poste offert :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proofErr w:type="gramStart"/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Estimateur(</w:t>
            </w:r>
            <w:proofErr w:type="gramEnd"/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trice</w:t>
            </w:r>
            <w:proofErr w:type="spellEnd"/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)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Nom de l’entreprise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Cosoltec</w:t>
            </w:r>
            <w:proofErr w:type="spellEnd"/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inc.</w:t>
            </w:r>
            <w:proofErr w:type="spellEnd"/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Adresse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3080, boul. le Carrefour, bureau 310</w:t>
            </w: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br/>
            </w: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Laval, Québec H7T 2R5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Téléphone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450 682-0000 / 308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Télécopieur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Courriel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hyperlink r:id="rId5" w:history="1">
              <w:r>
                <w:rPr>
                  <w:rStyle w:val="Lienhypertexte"/>
                  <w:rFonts w:ascii="Trebuchet MS" w:hAnsi="Trebuchet MS"/>
                  <w:b/>
                  <w:bCs/>
                  <w:sz w:val="18"/>
                  <w:szCs w:val="18"/>
                  <w:bdr w:val="none" w:sz="0" w:space="0" w:color="auto" w:frame="1"/>
                  <w:lang w:eastAsia="fr-CA"/>
                </w:rPr>
                <w:t>mmalhi@cosoltec.com</w:t>
              </w:r>
            </w:hyperlink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 xml:space="preserve">Description du poste 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Description du travail</w:t>
            </w:r>
          </w:p>
        </w:tc>
        <w:tc>
          <w:tcPr>
            <w:tcW w:w="19551" w:type="dxa"/>
            <w:shd w:val="clear" w:color="auto" w:fill="auto"/>
            <w:vAlign w:val="bottom"/>
          </w:tcPr>
          <w:p w:rsidR="00AC452E" w:rsidRDefault="00AC452E">
            <w:pPr>
              <w:textAlignment w:val="baseline"/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 xml:space="preserve">Constructeur et promoteur immobilier, nous somme à la recherche d’un finissant(e) afin de joindre notre équipe d’estimation </w:t>
            </w:r>
          </w:p>
          <w:p w:rsidR="00AC452E" w:rsidRDefault="00AC452E">
            <w:pPr>
              <w:textAlignment w:val="baseline"/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Principale fonctions et responsabilités :</w:t>
            </w:r>
          </w:p>
          <w:p w:rsidR="00AC452E" w:rsidRDefault="00AC452E" w:rsidP="008D2861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Lecture des devis et obtention des documents inhérents aux soumissions</w:t>
            </w:r>
          </w:p>
          <w:p w:rsidR="00AC452E" w:rsidRDefault="00AC452E" w:rsidP="008D2861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 xml:space="preserve">Mener à bien le processus d’une soumission, demande de </w:t>
            </w:r>
            <w:proofErr w:type="gramStart"/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prix ,</w:t>
            </w:r>
            <w:proofErr w:type="gramEnd"/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 xml:space="preserve"> demande de cautionnement, recherche de sous-traitant, tout ce qui est requis pour la bonne fonction d’une soumission</w:t>
            </w:r>
          </w:p>
          <w:p w:rsidR="00AC452E" w:rsidRDefault="00AC452E" w:rsidP="008D2861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Prise de quantités, vérification et compréhension des plans et devis du projet</w:t>
            </w:r>
          </w:p>
          <w:p w:rsidR="00AC452E" w:rsidRDefault="00AC452E" w:rsidP="008D2861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Préparation des documents de remise de soumission, compilation des soumissions</w:t>
            </w:r>
          </w:p>
          <w:p w:rsidR="00AC452E" w:rsidRDefault="00AC452E" w:rsidP="008D2861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 xml:space="preserve">Compilation des résultats de soumission </w:t>
            </w:r>
          </w:p>
          <w:p w:rsidR="00AC452E" w:rsidRDefault="00AC452E" w:rsidP="008D2861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Suivi des projets soumissionnés</w:t>
            </w:r>
          </w:p>
          <w:p w:rsidR="00AC452E" w:rsidRDefault="00AC452E">
            <w:pPr>
              <w:textAlignment w:val="baseline"/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Exigence requises :</w:t>
            </w:r>
          </w:p>
          <w:p w:rsidR="00AC452E" w:rsidRDefault="00AC452E" w:rsidP="008D2861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Aucune expérience requise</w:t>
            </w:r>
          </w:p>
          <w:p w:rsidR="00AC452E" w:rsidRDefault="00AC452E" w:rsidP="008D2861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Sera supervisé par l’estimateur ou par le directeur de l’estimation</w:t>
            </w:r>
          </w:p>
          <w:p w:rsidR="00AC452E" w:rsidRDefault="00AC452E" w:rsidP="008D2861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Connaissance en architecture générale et civile</w:t>
            </w:r>
          </w:p>
          <w:p w:rsidR="00AC452E" w:rsidRDefault="00AC452E" w:rsidP="008D2861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Connaitre les marchés et les coûts</w:t>
            </w:r>
          </w:p>
          <w:p w:rsidR="00AC452E" w:rsidRDefault="00AC452E" w:rsidP="008D2861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 xml:space="preserve">Bonne connaissance des programmes informatique tel que : Excel, MS Project,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etc</w:t>
            </w:r>
            <w:proofErr w:type="spellEnd"/>
          </w:p>
          <w:p w:rsidR="00AC452E" w:rsidRDefault="00AC452E">
            <w:pPr>
              <w:textAlignment w:val="baseline"/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</w:pPr>
          </w:p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Disponible dès maintenant, temps complet.</w:t>
            </w:r>
          </w:p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Horaire : de 7 h 45 à 17 h 00 du lundi au vendredi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Conditions de travail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Salaire fixe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Heures / semaine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40 heures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Salaire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À discuter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Date de début de l’emploi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01-05-2018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Exigences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Bonne grammaire française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Atouts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Bilingue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lastRenderedPageBreak/>
              <w:t>Procédure d’embauche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Lieu de travail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Laval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Durée de l’emploi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indéterminé</w:t>
            </w:r>
          </w:p>
        </w:tc>
      </w:tr>
      <w:tr w:rsidR="00AC452E" w:rsidTr="00AC452E">
        <w:tc>
          <w:tcPr>
            <w:tcW w:w="3828" w:type="dxa"/>
            <w:shd w:val="clear" w:color="auto" w:fill="auto"/>
            <w:vAlign w:val="bottom"/>
            <w:hideMark/>
          </w:tcPr>
          <w:p w:rsidR="00AC452E" w:rsidRDefault="00AC452E">
            <w:pPr>
              <w:spacing w:after="270"/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  <w:t>Nombre de postes offerts</w:t>
            </w:r>
          </w:p>
        </w:tc>
        <w:tc>
          <w:tcPr>
            <w:tcW w:w="19551" w:type="dxa"/>
            <w:shd w:val="clear" w:color="auto" w:fill="auto"/>
            <w:vAlign w:val="bottom"/>
            <w:hideMark/>
          </w:tcPr>
          <w:p w:rsidR="00AC452E" w:rsidRDefault="00AC452E">
            <w:pPr>
              <w:textAlignment w:val="baseline"/>
              <w:rPr>
                <w:rFonts w:ascii="Trebuchet MS" w:hAnsi="Trebuchet MS"/>
                <w:color w:val="606060"/>
                <w:sz w:val="18"/>
                <w:szCs w:val="18"/>
                <w:lang w:eastAsia="fr-CA"/>
              </w:rPr>
            </w:pPr>
            <w:r>
              <w:rPr>
                <w:rFonts w:ascii="Trebuchet MS" w:hAnsi="Trebuchet MS"/>
                <w:b/>
                <w:bCs/>
                <w:color w:val="606060"/>
                <w:sz w:val="18"/>
                <w:szCs w:val="18"/>
                <w:bdr w:val="none" w:sz="0" w:space="0" w:color="auto" w:frame="1"/>
                <w:lang w:eastAsia="fr-CA"/>
              </w:rPr>
              <w:t>1</w:t>
            </w:r>
          </w:p>
        </w:tc>
      </w:tr>
    </w:tbl>
    <w:p w:rsidR="00AC452E" w:rsidRDefault="00AC452E" w:rsidP="00AC452E"/>
    <w:p w:rsidR="00AC452E" w:rsidRDefault="00AC452E" w:rsidP="00AC452E"/>
    <w:p w:rsidR="00477951" w:rsidRPr="00AC452E" w:rsidRDefault="00477951" w:rsidP="00AC452E">
      <w:bookmarkStart w:id="0" w:name="_GoBack"/>
      <w:bookmarkEnd w:id="0"/>
    </w:p>
    <w:sectPr w:rsidR="00477951" w:rsidRPr="00AC45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364C"/>
    <w:multiLevelType w:val="hybridMultilevel"/>
    <w:tmpl w:val="608EC292"/>
    <w:lvl w:ilvl="0" w:tplc="0890C364">
      <w:start w:val="45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2E"/>
    <w:rsid w:val="00477951"/>
    <w:rsid w:val="00A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A365-C672-4DE9-B4F4-4F675A3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52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45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lhi@cosolt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2018-04-09T14:39:00Z</dcterms:created>
  <dcterms:modified xsi:type="dcterms:W3CDTF">2018-04-09T14:42:00Z</dcterms:modified>
</cp:coreProperties>
</file>