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07" w:rsidRPr="00D54807" w:rsidRDefault="00D54807" w:rsidP="00D54807">
      <w:pPr>
        <w:spacing w:before="300" w:after="150" w:line="240" w:lineRule="auto"/>
        <w:outlineLvl w:val="0"/>
        <w:rPr>
          <w:rFonts w:ascii="inherit" w:eastAsia="Times New Roman" w:hAnsi="inherit" w:cs="Arial"/>
          <w:b/>
          <w:bCs/>
          <w:color w:val="333333"/>
          <w:kern w:val="36"/>
          <w:sz w:val="63"/>
          <w:szCs w:val="63"/>
          <w:lang w:val="fr-FR" w:eastAsia="fr-CA"/>
        </w:rPr>
      </w:pPr>
      <w:r w:rsidRPr="00D54807">
        <w:rPr>
          <w:rFonts w:ascii="inherit" w:eastAsia="Times New Roman" w:hAnsi="inherit" w:cs="Arial"/>
          <w:b/>
          <w:bCs/>
          <w:color w:val="333333"/>
          <w:kern w:val="36"/>
          <w:sz w:val="63"/>
          <w:szCs w:val="63"/>
          <w:lang w:val="fr-FR" w:eastAsia="fr-CA"/>
        </w:rPr>
        <w:t>TECHNICIEN(NE) EN DIÉTÉTIQUE-LISTE DE RAPPEL</w:t>
      </w:r>
    </w:p>
    <w:p w:rsidR="00D54807" w:rsidRPr="00D54807" w:rsidRDefault="00D54807" w:rsidP="00D54807">
      <w:pPr>
        <w:spacing w:before="300" w:after="150" w:line="240" w:lineRule="auto"/>
        <w:outlineLvl w:val="1"/>
        <w:rPr>
          <w:rFonts w:ascii="inherit" w:eastAsia="Times New Roman" w:hAnsi="inherit" w:cs="Arial"/>
          <w:b/>
          <w:bCs/>
          <w:color w:val="333333"/>
          <w:sz w:val="50"/>
          <w:szCs w:val="50"/>
          <w:lang w:val="fr-FR" w:eastAsia="fr-CA"/>
        </w:rPr>
      </w:pPr>
      <w:r w:rsidRPr="00D54807">
        <w:rPr>
          <w:rFonts w:ascii="inherit" w:eastAsia="Times New Roman" w:hAnsi="inherit" w:cs="Arial"/>
          <w:b/>
          <w:bCs/>
          <w:color w:val="333333"/>
          <w:sz w:val="50"/>
          <w:szCs w:val="50"/>
          <w:lang w:val="fr-FR" w:eastAsia="fr-CA"/>
        </w:rPr>
        <w:t>Description du poste</w:t>
      </w:r>
    </w:p>
    <w:p w:rsidR="00D54807" w:rsidRPr="00D54807" w:rsidRDefault="00D54807" w:rsidP="00D54807">
      <w:pPr>
        <w:spacing w:after="0" w:line="240" w:lineRule="auto"/>
        <w:rPr>
          <w:rFonts w:ascii="Arial" w:eastAsia="Times New Roman" w:hAnsi="Arial" w:cs="Arial"/>
          <w:color w:val="333333"/>
          <w:sz w:val="21"/>
          <w:szCs w:val="21"/>
          <w:lang w:val="fr-FR" w:eastAsia="fr-CA"/>
        </w:rPr>
      </w:pPr>
      <w:r w:rsidRPr="00D54807">
        <w:rPr>
          <w:rFonts w:ascii="Arial" w:eastAsia="Times New Roman" w:hAnsi="Arial" w:cs="Arial"/>
          <w:color w:val="333333"/>
          <w:sz w:val="21"/>
          <w:szCs w:val="21"/>
          <w:lang w:val="fr-FR" w:eastAsia="fr-CA"/>
        </w:rPr>
        <w:t>Nous sommes présentement à la recherche de candidats(es) souhaitant travailler à titre de technicien(ne)</w:t>
      </w:r>
      <w:r w:rsidRPr="00D54807">
        <w:rPr>
          <w:rFonts w:ascii="Arial" w:eastAsia="Times New Roman" w:hAnsi="Arial" w:cs="Arial"/>
          <w:color w:val="333333"/>
          <w:sz w:val="21"/>
          <w:szCs w:val="21"/>
          <w:lang w:val="fr-FR" w:eastAsia="fr-CA"/>
        </w:rPr>
        <w:br/>
        <w:t>en diététique au service de nutrition clinique - santé physique mission hospitalière.</w:t>
      </w:r>
      <w:r w:rsidRPr="00D54807">
        <w:rPr>
          <w:rFonts w:ascii="Arial" w:eastAsia="Times New Roman" w:hAnsi="Arial" w:cs="Arial"/>
          <w:color w:val="333333"/>
          <w:sz w:val="21"/>
          <w:szCs w:val="21"/>
          <w:lang w:val="fr-FR" w:eastAsia="fr-CA"/>
        </w:rPr>
        <w:br/>
      </w:r>
      <w:r w:rsidRPr="00D54807">
        <w:rPr>
          <w:rFonts w:ascii="Arial" w:eastAsia="Times New Roman" w:hAnsi="Arial" w:cs="Arial"/>
          <w:color w:val="333333"/>
          <w:sz w:val="21"/>
          <w:szCs w:val="21"/>
          <w:lang w:val="fr-FR" w:eastAsia="fr-CA"/>
        </w:rPr>
        <w:br/>
        <w:t>Nous offrons présentement des possibilités d'emploi pour combler des besoins de remplacement sur</w:t>
      </w:r>
      <w:r w:rsidRPr="00D54807">
        <w:rPr>
          <w:rFonts w:ascii="Arial" w:eastAsia="Times New Roman" w:hAnsi="Arial" w:cs="Arial"/>
          <w:color w:val="333333"/>
          <w:sz w:val="21"/>
          <w:szCs w:val="21"/>
          <w:lang w:val="fr-FR" w:eastAsia="fr-CA"/>
        </w:rPr>
        <w:br/>
        <w:t xml:space="preserve">notre liste de rappel dans les établissements suivants: Hôpital du </w:t>
      </w:r>
      <w:proofErr w:type="spellStart"/>
      <w:r w:rsidRPr="00D54807">
        <w:rPr>
          <w:rFonts w:ascii="Arial" w:eastAsia="Times New Roman" w:hAnsi="Arial" w:cs="Arial"/>
          <w:color w:val="333333"/>
          <w:sz w:val="21"/>
          <w:szCs w:val="21"/>
          <w:lang w:val="fr-FR" w:eastAsia="fr-CA"/>
        </w:rPr>
        <w:t>Sacré-Coeur</w:t>
      </w:r>
      <w:proofErr w:type="spellEnd"/>
      <w:r w:rsidRPr="00D54807">
        <w:rPr>
          <w:rFonts w:ascii="Arial" w:eastAsia="Times New Roman" w:hAnsi="Arial" w:cs="Arial"/>
          <w:color w:val="333333"/>
          <w:sz w:val="21"/>
          <w:szCs w:val="21"/>
          <w:lang w:val="fr-FR" w:eastAsia="fr-CA"/>
        </w:rPr>
        <w:t xml:space="preserve"> de Montréal, </w:t>
      </w:r>
      <w:r w:rsidRPr="00D54807">
        <w:rPr>
          <w:rFonts w:ascii="Arial" w:eastAsia="Times New Roman" w:hAnsi="Arial" w:cs="Arial"/>
          <w:color w:val="333333"/>
          <w:sz w:val="21"/>
          <w:szCs w:val="21"/>
          <w:lang w:val="fr-FR" w:eastAsia="fr-CA"/>
        </w:rPr>
        <w:br/>
        <w:t>Hôpital Fleury, Hôpital Jean-Talon ainsi qu'au centre d'hébergement Auclair.</w:t>
      </w:r>
      <w:r w:rsidRPr="00D54807">
        <w:rPr>
          <w:rFonts w:ascii="Arial" w:eastAsia="Times New Roman" w:hAnsi="Arial" w:cs="Arial"/>
          <w:color w:val="333333"/>
          <w:sz w:val="21"/>
          <w:szCs w:val="21"/>
          <w:lang w:val="fr-FR" w:eastAsia="fr-CA"/>
        </w:rPr>
        <w:br/>
      </w:r>
      <w:r w:rsidRPr="00D54807">
        <w:rPr>
          <w:rFonts w:ascii="Arial" w:eastAsia="Times New Roman" w:hAnsi="Arial" w:cs="Arial"/>
          <w:color w:val="333333"/>
          <w:sz w:val="21"/>
          <w:szCs w:val="21"/>
          <w:lang w:val="fr-FR" w:eastAsia="fr-CA"/>
        </w:rPr>
        <w:br/>
        <w:t xml:space="preserve">Personne qui adapte et vérifie le menu des usagers et du personnel et exécute toutes les compilations </w:t>
      </w:r>
      <w:r w:rsidRPr="00D54807">
        <w:rPr>
          <w:rFonts w:ascii="Arial" w:eastAsia="Times New Roman" w:hAnsi="Arial" w:cs="Arial"/>
          <w:color w:val="333333"/>
          <w:sz w:val="21"/>
          <w:szCs w:val="21"/>
          <w:lang w:val="fr-FR" w:eastAsia="fr-CA"/>
        </w:rPr>
        <w:br/>
        <w:t xml:space="preserve">et rapports nécessaires; </w:t>
      </w:r>
      <w:r w:rsidRPr="00D54807">
        <w:rPr>
          <w:rFonts w:ascii="Arial" w:eastAsia="Times New Roman" w:hAnsi="Arial" w:cs="Arial"/>
          <w:color w:val="333333"/>
          <w:sz w:val="21"/>
          <w:szCs w:val="21"/>
          <w:lang w:val="fr-FR" w:eastAsia="fr-CA"/>
        </w:rPr>
        <w:br/>
        <w:t xml:space="preserve">-Visite des usagers pour recueillir des renseignements concernant leur alimentation et transmet aux </w:t>
      </w:r>
      <w:r w:rsidRPr="00D54807">
        <w:rPr>
          <w:rFonts w:ascii="Arial" w:eastAsia="Times New Roman" w:hAnsi="Arial" w:cs="Arial"/>
          <w:color w:val="333333"/>
          <w:sz w:val="21"/>
          <w:szCs w:val="21"/>
          <w:lang w:val="fr-FR" w:eastAsia="fr-CA"/>
        </w:rPr>
        <w:br/>
        <w:t xml:space="preserve">divers intervenants ou intervenantes les renseignements requis; </w:t>
      </w:r>
      <w:r w:rsidRPr="00D54807">
        <w:rPr>
          <w:rFonts w:ascii="Arial" w:eastAsia="Times New Roman" w:hAnsi="Arial" w:cs="Arial"/>
          <w:color w:val="333333"/>
          <w:sz w:val="21"/>
          <w:szCs w:val="21"/>
          <w:lang w:val="fr-FR" w:eastAsia="fr-CA"/>
        </w:rPr>
        <w:br/>
        <w:t xml:space="preserve">-Contrôle la préparation et le service des aliments; </w:t>
      </w:r>
      <w:r w:rsidRPr="00D54807">
        <w:rPr>
          <w:rFonts w:ascii="Arial" w:eastAsia="Times New Roman" w:hAnsi="Arial" w:cs="Arial"/>
          <w:color w:val="333333"/>
          <w:sz w:val="21"/>
          <w:szCs w:val="21"/>
          <w:lang w:val="fr-FR" w:eastAsia="fr-CA"/>
        </w:rPr>
        <w:br/>
        <w:t xml:space="preserve">-Guide d'autres personnes salariées dans la mise en pratique des techniques de travail et d'hygiène; </w:t>
      </w:r>
      <w:r w:rsidRPr="00D54807">
        <w:rPr>
          <w:rFonts w:ascii="Arial" w:eastAsia="Times New Roman" w:hAnsi="Arial" w:cs="Arial"/>
          <w:color w:val="333333"/>
          <w:sz w:val="21"/>
          <w:szCs w:val="21"/>
          <w:lang w:val="fr-FR" w:eastAsia="fr-CA"/>
        </w:rPr>
        <w:br/>
        <w:t xml:space="preserve">-Élabore, expérimente, standardise des recettes et calcule le prix de revient; </w:t>
      </w:r>
      <w:r w:rsidRPr="00D54807">
        <w:rPr>
          <w:rFonts w:ascii="Arial" w:eastAsia="Times New Roman" w:hAnsi="Arial" w:cs="Arial"/>
          <w:color w:val="333333"/>
          <w:sz w:val="21"/>
          <w:szCs w:val="21"/>
          <w:lang w:val="fr-FR" w:eastAsia="fr-CA"/>
        </w:rPr>
        <w:br/>
        <w:t xml:space="preserve">-Participe au contrôle qualitatif et quantitatif des stocks selon les spécifications établies dans </w:t>
      </w:r>
      <w:r w:rsidRPr="00D54807">
        <w:rPr>
          <w:rFonts w:ascii="Arial" w:eastAsia="Times New Roman" w:hAnsi="Arial" w:cs="Arial"/>
          <w:color w:val="333333"/>
          <w:sz w:val="21"/>
          <w:szCs w:val="21"/>
          <w:lang w:val="fr-FR" w:eastAsia="fr-CA"/>
        </w:rPr>
        <w:br/>
        <w:t xml:space="preserve">l'établissement. </w:t>
      </w:r>
    </w:p>
    <w:p w:rsidR="00D54807" w:rsidRPr="00D54807" w:rsidRDefault="00D54807" w:rsidP="00D54807">
      <w:pPr>
        <w:spacing w:before="300" w:after="150" w:line="240" w:lineRule="auto"/>
        <w:outlineLvl w:val="1"/>
        <w:rPr>
          <w:rFonts w:ascii="inherit" w:eastAsia="Times New Roman" w:hAnsi="inherit" w:cs="Arial"/>
          <w:b/>
          <w:bCs/>
          <w:color w:val="333333"/>
          <w:sz w:val="50"/>
          <w:szCs w:val="50"/>
          <w:lang w:val="fr-FR" w:eastAsia="fr-CA"/>
        </w:rPr>
      </w:pPr>
      <w:r w:rsidRPr="00D54807">
        <w:rPr>
          <w:rFonts w:ascii="inherit" w:eastAsia="Times New Roman" w:hAnsi="inherit" w:cs="Arial"/>
          <w:b/>
          <w:bCs/>
          <w:color w:val="333333"/>
          <w:sz w:val="50"/>
          <w:szCs w:val="50"/>
          <w:lang w:val="fr-FR" w:eastAsia="fr-CA"/>
        </w:rPr>
        <w:t>Exigences</w:t>
      </w:r>
    </w:p>
    <w:p w:rsidR="00D54807" w:rsidRPr="00D54807" w:rsidRDefault="00D54807" w:rsidP="00D54807">
      <w:pPr>
        <w:spacing w:after="240" w:line="240" w:lineRule="auto"/>
        <w:rPr>
          <w:rFonts w:ascii="Arial" w:eastAsia="Times New Roman" w:hAnsi="Arial" w:cs="Arial"/>
          <w:color w:val="333333"/>
          <w:sz w:val="21"/>
          <w:szCs w:val="21"/>
          <w:lang w:val="fr-FR" w:eastAsia="fr-CA"/>
        </w:rPr>
      </w:pPr>
      <w:r w:rsidRPr="00D54807">
        <w:rPr>
          <w:rFonts w:ascii="Arial" w:eastAsia="Times New Roman" w:hAnsi="Arial" w:cs="Arial"/>
          <w:color w:val="333333"/>
          <w:sz w:val="21"/>
          <w:szCs w:val="21"/>
          <w:lang w:val="fr-FR" w:eastAsia="fr-CA"/>
        </w:rPr>
        <w:t>-Détenir un DEC en diététique ou en voie d'obtention (finissants mai 2018)</w:t>
      </w:r>
      <w:r w:rsidRPr="00D54807">
        <w:rPr>
          <w:rFonts w:ascii="Arial" w:eastAsia="Times New Roman" w:hAnsi="Arial" w:cs="Arial"/>
          <w:color w:val="333333"/>
          <w:sz w:val="21"/>
          <w:szCs w:val="21"/>
          <w:lang w:val="fr-FR" w:eastAsia="fr-CA"/>
        </w:rPr>
        <w:br/>
        <w:t xml:space="preserve">-Être disponible au minimum une (1) fin de semaine sur deux (2) </w:t>
      </w:r>
      <w:r w:rsidRPr="00D54807">
        <w:rPr>
          <w:rFonts w:ascii="Arial" w:eastAsia="Times New Roman" w:hAnsi="Arial" w:cs="Arial"/>
          <w:color w:val="333333"/>
          <w:sz w:val="21"/>
          <w:szCs w:val="21"/>
          <w:lang w:val="fr-FR" w:eastAsia="fr-CA"/>
        </w:rPr>
        <w:br/>
        <w:t>-Être disponible au minimum deux (2) jours du lundi au vendredi</w:t>
      </w:r>
      <w:r w:rsidRPr="00D54807">
        <w:rPr>
          <w:rFonts w:ascii="Arial" w:eastAsia="Times New Roman" w:hAnsi="Arial" w:cs="Arial"/>
          <w:color w:val="333333"/>
          <w:sz w:val="21"/>
          <w:szCs w:val="21"/>
          <w:lang w:val="fr-FR" w:eastAsia="fr-CA"/>
        </w:rPr>
        <w:br/>
        <w:t xml:space="preserve">-Être disponible à travailler aussi tôt que 5h30 et aussi tard que 18h (Hôpital </w:t>
      </w:r>
      <w:proofErr w:type="spellStart"/>
      <w:r w:rsidRPr="00D54807">
        <w:rPr>
          <w:rFonts w:ascii="Arial" w:eastAsia="Times New Roman" w:hAnsi="Arial" w:cs="Arial"/>
          <w:color w:val="333333"/>
          <w:sz w:val="21"/>
          <w:szCs w:val="21"/>
          <w:lang w:val="fr-FR" w:eastAsia="fr-CA"/>
        </w:rPr>
        <w:t>Sacré-Coeur</w:t>
      </w:r>
      <w:proofErr w:type="spellEnd"/>
      <w:r w:rsidRPr="00D54807">
        <w:rPr>
          <w:rFonts w:ascii="Arial" w:eastAsia="Times New Roman" w:hAnsi="Arial" w:cs="Arial"/>
          <w:color w:val="333333"/>
          <w:sz w:val="21"/>
          <w:szCs w:val="21"/>
          <w:lang w:val="fr-FR" w:eastAsia="fr-CA"/>
        </w:rPr>
        <w:t>).</w:t>
      </w:r>
      <w:r w:rsidRPr="00D54807">
        <w:rPr>
          <w:rFonts w:ascii="Arial" w:eastAsia="Times New Roman" w:hAnsi="Arial" w:cs="Arial"/>
          <w:color w:val="333333"/>
          <w:sz w:val="21"/>
          <w:szCs w:val="21"/>
          <w:lang w:val="fr-FR" w:eastAsia="fr-CA"/>
        </w:rPr>
        <w:br/>
      </w:r>
    </w:p>
    <w:p w:rsidR="00D54807" w:rsidRPr="00D54807" w:rsidRDefault="00D54807" w:rsidP="00D54807">
      <w:pPr>
        <w:spacing w:before="300" w:after="150" w:line="240" w:lineRule="auto"/>
        <w:outlineLvl w:val="1"/>
        <w:rPr>
          <w:rFonts w:ascii="inherit" w:eastAsia="Times New Roman" w:hAnsi="inherit" w:cs="Arial"/>
          <w:b/>
          <w:bCs/>
          <w:color w:val="333333"/>
          <w:sz w:val="50"/>
          <w:szCs w:val="50"/>
          <w:lang w:val="fr-FR" w:eastAsia="fr-CA"/>
        </w:rPr>
      </w:pPr>
      <w:r w:rsidRPr="00D54807">
        <w:rPr>
          <w:rFonts w:ascii="inherit" w:eastAsia="Times New Roman" w:hAnsi="inherit" w:cs="Arial"/>
          <w:b/>
          <w:bCs/>
          <w:color w:val="333333"/>
          <w:sz w:val="50"/>
          <w:szCs w:val="50"/>
          <w:lang w:val="fr-FR" w:eastAsia="fr-CA"/>
        </w:rPr>
        <w:t>Description de l'organisation</w:t>
      </w:r>
    </w:p>
    <w:p w:rsidR="00D54807" w:rsidRPr="00D54807" w:rsidRDefault="00D54807" w:rsidP="00D54807">
      <w:pPr>
        <w:spacing w:after="0" w:line="240" w:lineRule="auto"/>
        <w:rPr>
          <w:rFonts w:ascii="Arial" w:eastAsia="Times New Roman" w:hAnsi="Arial" w:cs="Arial"/>
          <w:color w:val="333333"/>
          <w:sz w:val="21"/>
          <w:szCs w:val="21"/>
          <w:lang w:val="fr-FR" w:eastAsia="fr-CA"/>
        </w:rPr>
      </w:pPr>
      <w:r w:rsidRPr="00D54807">
        <w:rPr>
          <w:rFonts w:ascii="Arial" w:eastAsia="Times New Roman" w:hAnsi="Arial" w:cs="Arial"/>
          <w:color w:val="333333"/>
          <w:sz w:val="21"/>
          <w:szCs w:val="21"/>
          <w:lang w:val="fr-FR" w:eastAsia="fr-CA"/>
        </w:rPr>
        <w:t xml:space="preserve">Le Centre intégré universitaire de santé et de services sociaux du </w:t>
      </w:r>
      <w:proofErr w:type="spellStart"/>
      <w:r w:rsidRPr="00D54807">
        <w:rPr>
          <w:rFonts w:ascii="Arial" w:eastAsia="Times New Roman" w:hAnsi="Arial" w:cs="Arial"/>
          <w:color w:val="333333"/>
          <w:sz w:val="21"/>
          <w:szCs w:val="21"/>
          <w:lang w:val="fr-FR" w:eastAsia="fr-CA"/>
        </w:rPr>
        <w:t>Nord-de-l'île-de-Montréal</w:t>
      </w:r>
      <w:proofErr w:type="spellEnd"/>
      <w:r w:rsidRPr="00D54807">
        <w:rPr>
          <w:rFonts w:ascii="Arial" w:eastAsia="Times New Roman" w:hAnsi="Arial" w:cs="Arial"/>
          <w:color w:val="333333"/>
          <w:sz w:val="21"/>
          <w:szCs w:val="21"/>
          <w:lang w:val="fr-FR" w:eastAsia="fr-CA"/>
        </w:rPr>
        <w:t xml:space="preserve"> regroupe 26 installations dont: 4 hôpitaux (Hôpital du </w:t>
      </w:r>
      <w:proofErr w:type="spellStart"/>
      <w:r w:rsidRPr="00D54807">
        <w:rPr>
          <w:rFonts w:ascii="Arial" w:eastAsia="Times New Roman" w:hAnsi="Arial" w:cs="Arial"/>
          <w:color w:val="333333"/>
          <w:sz w:val="21"/>
          <w:szCs w:val="21"/>
          <w:lang w:val="fr-FR" w:eastAsia="fr-CA"/>
        </w:rPr>
        <w:t>Sacré-Coeur</w:t>
      </w:r>
      <w:proofErr w:type="spellEnd"/>
      <w:r w:rsidRPr="00D54807">
        <w:rPr>
          <w:rFonts w:ascii="Arial" w:eastAsia="Times New Roman" w:hAnsi="Arial" w:cs="Arial"/>
          <w:color w:val="333333"/>
          <w:sz w:val="21"/>
          <w:szCs w:val="21"/>
          <w:lang w:val="fr-FR" w:eastAsia="fr-CA"/>
        </w:rPr>
        <w:t xml:space="preserve"> de Montréal, Hôpital Fleury, Hôpital Jean-Talon, Hôpital Rivière-des-Prairies) 6 CLSC, 12 centres d'hébergement. Notre CIUSSS dessert une population de plus de 411 000 résidants situés dans cinq </w:t>
      </w:r>
      <w:r w:rsidRPr="00D54807">
        <w:rPr>
          <w:rFonts w:ascii="Arial" w:eastAsia="Times New Roman" w:hAnsi="Arial" w:cs="Arial"/>
          <w:color w:val="333333"/>
          <w:sz w:val="21"/>
          <w:szCs w:val="21"/>
          <w:lang w:val="fr-FR" w:eastAsia="fr-CA"/>
        </w:rPr>
        <w:lastRenderedPageBreak/>
        <w:t>arrondissements du nord de Montréal. On se distingue par notre ouverture sur la communauté, un environnement multiculturel riche, une constante recherche de l'excellence et de l'innovation. Les possibilités d'avancement de carrière sont multiples...</w:t>
      </w:r>
    </w:p>
    <w:p w:rsidR="004D3046" w:rsidRDefault="004D3046" w:rsidP="00D54807"/>
    <w:p w:rsidR="00D54807" w:rsidRPr="00D54807" w:rsidRDefault="00D54807" w:rsidP="00D54807">
      <w:r>
        <w:rPr>
          <w:rStyle w:val="lev"/>
          <w:rFonts w:ascii="Ubuntu" w:hAnsi="Ubuntu" w:cs="Helvetica"/>
          <w:color w:val="333333"/>
          <w:sz w:val="21"/>
          <w:szCs w:val="21"/>
          <w:lang w:val="fr-FR"/>
        </w:rPr>
        <w:t xml:space="preserve">Site web: </w:t>
      </w:r>
      <w:hyperlink r:id="rId4" w:tgtFrame="_blank" w:tooltip="&lt;li&gt;&lt;strong&gt;Organisation:&lt;/strong&gt; CIUSSS du Nord-de-l’Île-de-Montréal&lt;/li&gt;" w:history="1">
        <w:r>
          <w:rPr>
            <w:rStyle w:val="Lienhypertexte"/>
            <w:rFonts w:ascii="Ubuntu" w:hAnsi="Ubuntu" w:cs="Helvetica"/>
            <w:sz w:val="21"/>
            <w:szCs w:val="21"/>
            <w:lang w:val="fr-FR"/>
          </w:rPr>
          <w:t>ciusss-nordmtl.gouv.qc.ca/</w:t>
        </w:r>
        <w:proofErr w:type="spellStart"/>
        <w:r>
          <w:rPr>
            <w:rStyle w:val="Lienhypertexte"/>
            <w:rFonts w:ascii="Ubuntu" w:hAnsi="Ubuntu" w:cs="Helvetica"/>
            <w:sz w:val="21"/>
            <w:szCs w:val="21"/>
            <w:lang w:val="fr-FR"/>
          </w:rPr>
          <w:t>index.php?id</w:t>
        </w:r>
        <w:proofErr w:type="spellEnd"/>
        <w:r>
          <w:rPr>
            <w:rStyle w:val="Lienhypertexte"/>
            <w:rFonts w:ascii="Ubuntu" w:hAnsi="Ubuntu" w:cs="Helvetica"/>
            <w:sz w:val="21"/>
            <w:szCs w:val="21"/>
            <w:lang w:val="fr-FR"/>
          </w:rPr>
          <w:t>=15186</w:t>
        </w:r>
      </w:hyperlink>
      <w:bookmarkStart w:id="0" w:name="_GoBack"/>
      <w:bookmarkEnd w:id="0"/>
    </w:p>
    <w:sectPr w:rsidR="00D54807" w:rsidRPr="00D548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07"/>
    <w:rsid w:val="004D3046"/>
    <w:rsid w:val="00D548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6479-BAD7-44B8-A18A-CAFAA6F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54807"/>
    <w:pPr>
      <w:spacing w:before="300" w:after="150" w:line="240" w:lineRule="auto"/>
      <w:outlineLvl w:val="0"/>
    </w:pPr>
    <w:rPr>
      <w:rFonts w:ascii="inherit" w:eastAsia="Times New Roman" w:hAnsi="inherit" w:cs="Times New Roman"/>
      <w:b/>
      <w:bCs/>
      <w:kern w:val="36"/>
      <w:sz w:val="63"/>
      <w:szCs w:val="63"/>
      <w:lang w:eastAsia="fr-CA"/>
    </w:rPr>
  </w:style>
  <w:style w:type="paragraph" w:styleId="Titre2">
    <w:name w:val="heading 2"/>
    <w:basedOn w:val="Normal"/>
    <w:link w:val="Titre2Car"/>
    <w:uiPriority w:val="9"/>
    <w:qFormat/>
    <w:rsid w:val="00D54807"/>
    <w:pPr>
      <w:spacing w:before="300" w:after="150" w:line="240" w:lineRule="auto"/>
      <w:outlineLvl w:val="1"/>
    </w:pPr>
    <w:rPr>
      <w:rFonts w:ascii="inherit" w:eastAsia="Times New Roman" w:hAnsi="inherit" w:cs="Times New Roman"/>
      <w:b/>
      <w:bCs/>
      <w:sz w:val="50"/>
      <w:szCs w:val="5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807"/>
    <w:rPr>
      <w:rFonts w:ascii="inherit" w:eastAsia="Times New Roman" w:hAnsi="inherit" w:cs="Times New Roman"/>
      <w:b/>
      <w:bCs/>
      <w:kern w:val="36"/>
      <w:sz w:val="63"/>
      <w:szCs w:val="63"/>
      <w:lang w:eastAsia="fr-CA"/>
    </w:rPr>
  </w:style>
  <w:style w:type="character" w:customStyle="1" w:styleId="Titre2Car">
    <w:name w:val="Titre 2 Car"/>
    <w:basedOn w:val="Policepardfaut"/>
    <w:link w:val="Titre2"/>
    <w:uiPriority w:val="9"/>
    <w:rsid w:val="00D54807"/>
    <w:rPr>
      <w:rFonts w:ascii="inherit" w:eastAsia="Times New Roman" w:hAnsi="inherit" w:cs="Times New Roman"/>
      <w:b/>
      <w:bCs/>
      <w:sz w:val="50"/>
      <w:szCs w:val="50"/>
      <w:lang w:eastAsia="fr-CA"/>
    </w:rPr>
  </w:style>
  <w:style w:type="paragraph" w:styleId="NormalWeb">
    <w:name w:val="Normal (Web)"/>
    <w:basedOn w:val="Normal"/>
    <w:uiPriority w:val="99"/>
    <w:semiHidden/>
    <w:unhideWhenUsed/>
    <w:rsid w:val="00D54807"/>
    <w:pPr>
      <w:spacing w:after="150" w:line="240" w:lineRule="auto"/>
    </w:pPr>
    <w:rPr>
      <w:rFonts w:ascii="Times New Roman" w:eastAsia="Times New Roman" w:hAnsi="Times New Roman" w:cs="Times New Roman"/>
      <w:sz w:val="21"/>
      <w:szCs w:val="21"/>
      <w:lang w:eastAsia="fr-CA"/>
    </w:rPr>
  </w:style>
  <w:style w:type="character" w:customStyle="1" w:styleId="compte-res1">
    <w:name w:val="compte-res1"/>
    <w:basedOn w:val="Policepardfaut"/>
    <w:rsid w:val="00D54807"/>
    <w:rPr>
      <w:b/>
      <w:bCs/>
      <w:color w:val="0189EF"/>
      <w:sz w:val="23"/>
      <w:szCs w:val="23"/>
    </w:rPr>
  </w:style>
  <w:style w:type="character" w:styleId="Lienhypertexte">
    <w:name w:val="Hyperlink"/>
    <w:basedOn w:val="Policepardfaut"/>
    <w:uiPriority w:val="99"/>
    <w:semiHidden/>
    <w:unhideWhenUsed/>
    <w:rsid w:val="00D54807"/>
    <w:rPr>
      <w:strike w:val="0"/>
      <w:dstrike w:val="0"/>
      <w:color w:val="363636"/>
      <w:u w:val="none"/>
      <w:effect w:val="none"/>
      <w:shd w:val="clear" w:color="auto" w:fill="auto"/>
    </w:rPr>
  </w:style>
  <w:style w:type="character" w:styleId="lev">
    <w:name w:val="Strong"/>
    <w:basedOn w:val="Policepardfaut"/>
    <w:uiPriority w:val="22"/>
    <w:qFormat/>
    <w:rsid w:val="00D54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77838">
      <w:bodyDiv w:val="1"/>
      <w:marLeft w:val="0"/>
      <w:marRight w:val="0"/>
      <w:marTop w:val="0"/>
      <w:marBottom w:val="0"/>
      <w:divBdr>
        <w:top w:val="none" w:sz="0" w:space="0" w:color="auto"/>
        <w:left w:val="none" w:sz="0" w:space="0" w:color="auto"/>
        <w:bottom w:val="none" w:sz="0" w:space="0" w:color="auto"/>
        <w:right w:val="none" w:sz="0" w:space="0" w:color="auto"/>
      </w:divBdr>
      <w:divsChild>
        <w:div w:id="483084569">
          <w:marLeft w:val="0"/>
          <w:marRight w:val="0"/>
          <w:marTop w:val="0"/>
          <w:marBottom w:val="0"/>
          <w:divBdr>
            <w:top w:val="none" w:sz="0" w:space="0" w:color="auto"/>
            <w:left w:val="none" w:sz="0" w:space="0" w:color="auto"/>
            <w:bottom w:val="none" w:sz="0" w:space="0" w:color="auto"/>
            <w:right w:val="none" w:sz="0" w:space="0" w:color="auto"/>
          </w:divBdr>
          <w:divsChild>
            <w:div w:id="267204612">
              <w:marLeft w:val="0"/>
              <w:marRight w:val="0"/>
              <w:marTop w:val="0"/>
              <w:marBottom w:val="0"/>
              <w:divBdr>
                <w:top w:val="none" w:sz="0" w:space="0" w:color="auto"/>
                <w:left w:val="none" w:sz="0" w:space="0" w:color="auto"/>
                <w:bottom w:val="none" w:sz="0" w:space="0" w:color="auto"/>
                <w:right w:val="none" w:sz="0" w:space="0" w:color="auto"/>
              </w:divBdr>
              <w:divsChild>
                <w:div w:id="1243835857">
                  <w:marLeft w:val="0"/>
                  <w:marRight w:val="0"/>
                  <w:marTop w:val="0"/>
                  <w:marBottom w:val="0"/>
                  <w:divBdr>
                    <w:top w:val="none" w:sz="0" w:space="0" w:color="auto"/>
                    <w:left w:val="none" w:sz="0" w:space="0" w:color="auto"/>
                    <w:bottom w:val="none" w:sz="0" w:space="0" w:color="auto"/>
                    <w:right w:val="none" w:sz="0" w:space="0" w:color="auto"/>
                  </w:divBdr>
                  <w:divsChild>
                    <w:div w:id="1639071040">
                      <w:marLeft w:val="0"/>
                      <w:marRight w:val="0"/>
                      <w:marTop w:val="0"/>
                      <w:marBottom w:val="0"/>
                      <w:divBdr>
                        <w:top w:val="none" w:sz="0" w:space="0" w:color="auto"/>
                        <w:left w:val="none" w:sz="0" w:space="0" w:color="auto"/>
                        <w:bottom w:val="none" w:sz="0" w:space="0" w:color="auto"/>
                        <w:right w:val="none" w:sz="0" w:space="0" w:color="auto"/>
                      </w:divBdr>
                      <w:divsChild>
                        <w:div w:id="551113830">
                          <w:marLeft w:val="-225"/>
                          <w:marRight w:val="-225"/>
                          <w:marTop w:val="0"/>
                          <w:marBottom w:val="0"/>
                          <w:divBdr>
                            <w:top w:val="none" w:sz="0" w:space="0" w:color="auto"/>
                            <w:left w:val="none" w:sz="0" w:space="0" w:color="auto"/>
                            <w:bottom w:val="none" w:sz="0" w:space="0" w:color="auto"/>
                            <w:right w:val="none" w:sz="0" w:space="0" w:color="auto"/>
                          </w:divBdr>
                          <w:divsChild>
                            <w:div w:id="87821057">
                              <w:marLeft w:val="0"/>
                              <w:marRight w:val="0"/>
                              <w:marTop w:val="0"/>
                              <w:marBottom w:val="0"/>
                              <w:divBdr>
                                <w:top w:val="none" w:sz="0" w:space="0" w:color="auto"/>
                                <w:left w:val="none" w:sz="0" w:space="0" w:color="auto"/>
                                <w:bottom w:val="none" w:sz="0" w:space="0" w:color="auto"/>
                                <w:right w:val="none" w:sz="0" w:space="0" w:color="auto"/>
                              </w:divBdr>
                              <w:divsChild>
                                <w:div w:id="498695474">
                                  <w:marLeft w:val="0"/>
                                  <w:marRight w:val="0"/>
                                  <w:marTop w:val="0"/>
                                  <w:marBottom w:val="0"/>
                                  <w:divBdr>
                                    <w:top w:val="none" w:sz="0" w:space="0" w:color="auto"/>
                                    <w:left w:val="none" w:sz="0" w:space="0" w:color="auto"/>
                                    <w:bottom w:val="none" w:sz="0" w:space="0" w:color="auto"/>
                                    <w:right w:val="none" w:sz="0" w:space="0" w:color="auto"/>
                                  </w:divBdr>
                                  <w:divsChild>
                                    <w:div w:id="602539643">
                                      <w:marLeft w:val="-225"/>
                                      <w:marRight w:val="-225"/>
                                      <w:marTop w:val="0"/>
                                      <w:marBottom w:val="0"/>
                                      <w:divBdr>
                                        <w:top w:val="none" w:sz="0" w:space="0" w:color="auto"/>
                                        <w:left w:val="none" w:sz="0" w:space="0" w:color="auto"/>
                                        <w:bottom w:val="none" w:sz="0" w:space="0" w:color="auto"/>
                                        <w:right w:val="none" w:sz="0" w:space="0" w:color="auto"/>
                                      </w:divBdr>
                                      <w:divsChild>
                                        <w:div w:id="1976374338">
                                          <w:marLeft w:val="0"/>
                                          <w:marRight w:val="0"/>
                                          <w:marTop w:val="0"/>
                                          <w:marBottom w:val="0"/>
                                          <w:divBdr>
                                            <w:top w:val="none" w:sz="0" w:space="0" w:color="auto"/>
                                            <w:left w:val="none" w:sz="0" w:space="0" w:color="auto"/>
                                            <w:bottom w:val="none" w:sz="0" w:space="0" w:color="auto"/>
                                            <w:right w:val="none" w:sz="0" w:space="0" w:color="auto"/>
                                          </w:divBdr>
                                          <w:divsChild>
                                            <w:div w:id="2128501">
                                              <w:marLeft w:val="0"/>
                                              <w:marRight w:val="0"/>
                                              <w:marTop w:val="0"/>
                                              <w:marBottom w:val="0"/>
                                              <w:divBdr>
                                                <w:top w:val="none" w:sz="0" w:space="0" w:color="auto"/>
                                                <w:left w:val="none" w:sz="0" w:space="0" w:color="auto"/>
                                                <w:bottom w:val="none" w:sz="0" w:space="0" w:color="auto"/>
                                                <w:right w:val="none" w:sz="0" w:space="0" w:color="auto"/>
                                              </w:divBdr>
                                              <w:divsChild>
                                                <w:div w:id="1371568651">
                                                  <w:marLeft w:val="0"/>
                                                  <w:marRight w:val="0"/>
                                                  <w:marTop w:val="0"/>
                                                  <w:marBottom w:val="0"/>
                                                  <w:divBdr>
                                                    <w:top w:val="none" w:sz="0" w:space="0" w:color="auto"/>
                                                    <w:left w:val="none" w:sz="0" w:space="0" w:color="auto"/>
                                                    <w:bottom w:val="none" w:sz="0" w:space="0" w:color="auto"/>
                                                    <w:right w:val="none" w:sz="0" w:space="0" w:color="auto"/>
                                                  </w:divBdr>
                                                  <w:divsChild>
                                                    <w:div w:id="1861581731">
                                                      <w:marLeft w:val="0"/>
                                                      <w:marRight w:val="0"/>
                                                      <w:marTop w:val="0"/>
                                                      <w:marBottom w:val="0"/>
                                                      <w:divBdr>
                                                        <w:top w:val="none" w:sz="0" w:space="0" w:color="auto"/>
                                                        <w:left w:val="none" w:sz="0" w:space="0" w:color="auto"/>
                                                        <w:bottom w:val="none" w:sz="0" w:space="0" w:color="auto"/>
                                                        <w:right w:val="none" w:sz="0" w:space="0" w:color="auto"/>
                                                      </w:divBdr>
                                                    </w:div>
                                                  </w:divsChild>
                                                </w:div>
                                                <w:div w:id="560483891">
                                                  <w:marLeft w:val="0"/>
                                                  <w:marRight w:val="0"/>
                                                  <w:marTop w:val="0"/>
                                                  <w:marBottom w:val="0"/>
                                                  <w:divBdr>
                                                    <w:top w:val="none" w:sz="0" w:space="0" w:color="auto"/>
                                                    <w:left w:val="none" w:sz="0" w:space="0" w:color="auto"/>
                                                    <w:bottom w:val="none" w:sz="0" w:space="0" w:color="auto"/>
                                                    <w:right w:val="none" w:sz="0" w:space="0" w:color="auto"/>
                                                  </w:divBdr>
                                                </w:div>
                                                <w:div w:id="1959490001">
                                                  <w:marLeft w:val="0"/>
                                                  <w:marRight w:val="0"/>
                                                  <w:marTop w:val="0"/>
                                                  <w:marBottom w:val="0"/>
                                                  <w:divBdr>
                                                    <w:top w:val="none" w:sz="0" w:space="0" w:color="auto"/>
                                                    <w:left w:val="none" w:sz="0" w:space="0" w:color="auto"/>
                                                    <w:bottom w:val="none" w:sz="0" w:space="0" w:color="auto"/>
                                                    <w:right w:val="none" w:sz="0" w:space="0" w:color="auto"/>
                                                  </w:divBdr>
                                                  <w:divsChild>
                                                    <w:div w:id="6988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usss-nordmtl.gouv.qc.ca/index.php?id=151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2018-04-10T14:07:00Z</dcterms:created>
  <dcterms:modified xsi:type="dcterms:W3CDTF">2018-04-10T14:08:00Z</dcterms:modified>
</cp:coreProperties>
</file>