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B4216" w14:textId="77777777" w:rsidR="00066814" w:rsidRPr="00AD7494" w:rsidRDefault="00066814" w:rsidP="00484B8A">
      <w:pPr>
        <w:rPr>
          <w:rFonts w:ascii="Arial" w:hAnsi="Arial" w:cs="Arial"/>
        </w:rPr>
      </w:pPr>
      <w:bookmarkStart w:id="0" w:name="_GoBack"/>
      <w:bookmarkEnd w:id="0"/>
      <w:r w:rsidRPr="00AD7494">
        <w:rPr>
          <w:rFonts w:ascii="Arial" w:hAnsi="Arial" w:cs="Arial"/>
          <w:noProof/>
          <w:lang w:val="fr-CA" w:eastAsia="fr-CA"/>
        </w:rPr>
        <w:drawing>
          <wp:inline distT="0" distB="0" distL="0" distR="0" wp14:anchorId="1E20599A" wp14:editId="5A1A2C02">
            <wp:extent cx="1941580" cy="448057"/>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der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1580" cy="448057"/>
                    </a:xfrm>
                    <a:prstGeom prst="rect">
                      <a:avLst/>
                    </a:prstGeom>
                  </pic:spPr>
                </pic:pic>
              </a:graphicData>
            </a:graphic>
          </wp:inline>
        </w:drawing>
      </w:r>
    </w:p>
    <w:p w14:paraId="5D134DFC" w14:textId="77777777" w:rsidR="00066814" w:rsidRPr="00AD7494" w:rsidRDefault="00066814" w:rsidP="00484B8A">
      <w:pPr>
        <w:rPr>
          <w:rFonts w:ascii="Arial" w:hAnsi="Arial" w:cs="Arial"/>
        </w:rPr>
      </w:pPr>
    </w:p>
    <w:p w14:paraId="48A3B076" w14:textId="77777777" w:rsidR="008C0360" w:rsidRPr="008061C6" w:rsidRDefault="008061C6" w:rsidP="008C0360">
      <w:pPr>
        <w:rPr>
          <w:rFonts w:ascii="Arial" w:hAnsi="Arial" w:cs="Arial"/>
          <w:lang w:val="fr-CA"/>
        </w:rPr>
      </w:pPr>
      <w:r w:rsidRPr="008061C6">
        <w:rPr>
          <w:rFonts w:ascii="Arial" w:hAnsi="Arial" w:cs="Arial"/>
          <w:lang w:val="fr-CA"/>
        </w:rPr>
        <w:t>Changer le monde, une idée à la fois</w:t>
      </w:r>
    </w:p>
    <w:p w14:paraId="4AB578A2" w14:textId="77777777" w:rsidR="0090523A" w:rsidRPr="008061C6" w:rsidRDefault="0090523A" w:rsidP="00D57841">
      <w:pPr>
        <w:autoSpaceDE w:val="0"/>
        <w:autoSpaceDN w:val="0"/>
        <w:spacing w:before="40" w:after="40"/>
        <w:rPr>
          <w:rFonts w:ascii="Arial" w:hAnsi="Arial" w:cs="Arial"/>
          <w:b/>
          <w:bCs/>
          <w:lang w:val="fr-CA"/>
        </w:rPr>
      </w:pPr>
    </w:p>
    <w:p w14:paraId="2EE1A98E" w14:textId="77777777" w:rsidR="00D57841" w:rsidRPr="008061C6" w:rsidRDefault="00D57841" w:rsidP="00D57841">
      <w:pPr>
        <w:autoSpaceDE w:val="0"/>
        <w:autoSpaceDN w:val="0"/>
        <w:spacing w:before="40" w:after="40"/>
        <w:rPr>
          <w:rFonts w:ascii="Arial" w:hAnsi="Arial" w:cs="Arial"/>
          <w:b/>
          <w:bCs/>
          <w:lang w:val="fr-CA"/>
        </w:rPr>
      </w:pPr>
      <w:r w:rsidRPr="008061C6">
        <w:rPr>
          <w:rFonts w:ascii="Arial" w:hAnsi="Arial" w:cs="Arial"/>
          <w:b/>
          <w:bCs/>
          <w:lang w:val="fr-CA"/>
        </w:rPr>
        <w:t>Golder est plus qu’un simple lieu de travail, c’est la promesse d’un environnement vivant et dynamique favorisant l’excellence et le développement professionnel et où les gens collaborent, innovent et tissent des liens durables dans le contexte d’une solide culture d’employés-propriétaires.</w:t>
      </w:r>
    </w:p>
    <w:p w14:paraId="22328A19" w14:textId="77777777" w:rsidR="00D57841" w:rsidRPr="008061C6" w:rsidRDefault="00D57841" w:rsidP="00205A5E">
      <w:pPr>
        <w:autoSpaceDE w:val="0"/>
        <w:autoSpaceDN w:val="0"/>
        <w:rPr>
          <w:rFonts w:ascii="Arial" w:hAnsi="Arial" w:cs="Arial"/>
          <w:lang w:val="fr-CA"/>
        </w:rPr>
      </w:pPr>
    </w:p>
    <w:p w14:paraId="07E8AEF0" w14:textId="77777777" w:rsidR="008C0360" w:rsidRPr="008061C6" w:rsidRDefault="0090523A" w:rsidP="0090523A">
      <w:pPr>
        <w:autoSpaceDE w:val="0"/>
        <w:autoSpaceDN w:val="0"/>
        <w:rPr>
          <w:rFonts w:ascii="Arial" w:hAnsi="Arial" w:cs="Arial"/>
          <w:lang w:val="fr-CA"/>
        </w:rPr>
      </w:pPr>
      <w:r w:rsidRPr="008061C6">
        <w:rPr>
          <w:rStyle w:val="lev"/>
          <w:rFonts w:ascii="Arial" w:hAnsi="Arial" w:cs="Arial"/>
          <w:color w:val="53534B"/>
          <w:shd w:val="clear" w:color="auto" w:fill="FFFFFF"/>
          <w:lang w:val="fr-CA"/>
        </w:rPr>
        <w:t>Avez-vous le désir d’apprendre et la motivation nécessaire pour exceller et vous épanouir dans un milieu engagé et axé sur la collaboration?</w:t>
      </w:r>
    </w:p>
    <w:p w14:paraId="048BD61A" w14:textId="77777777" w:rsidR="0090523A" w:rsidRPr="008061C6" w:rsidRDefault="0090523A" w:rsidP="00484B8A">
      <w:pPr>
        <w:rPr>
          <w:rFonts w:ascii="Arial" w:hAnsi="Arial" w:cs="Arial"/>
          <w:lang w:val="fr-CA"/>
        </w:rPr>
      </w:pPr>
    </w:p>
    <w:p w14:paraId="03A15DAB" w14:textId="1F55E658" w:rsidR="0071196E" w:rsidRPr="00F527E2" w:rsidRDefault="0090523A" w:rsidP="00484B8A">
      <w:pPr>
        <w:rPr>
          <w:rFonts w:ascii="Arial" w:hAnsi="Arial" w:cs="Arial"/>
          <w:color w:val="000000"/>
          <w:shd w:val="clear" w:color="auto" w:fill="FFFFFF"/>
          <w:lang w:val="fr-CA"/>
        </w:rPr>
      </w:pPr>
      <w:r w:rsidRPr="008061C6">
        <w:rPr>
          <w:rFonts w:ascii="Arial" w:hAnsi="Arial" w:cs="Arial"/>
          <w:color w:val="000000"/>
          <w:shd w:val="clear" w:color="auto" w:fill="FFFFFF"/>
          <w:lang w:val="fr-CA"/>
        </w:rPr>
        <w:t xml:space="preserve">Golder est à la recherche d’un(e) </w:t>
      </w:r>
      <w:bookmarkStart w:id="1" w:name="_Hlk524627902"/>
      <w:r w:rsidR="00875CE6" w:rsidRPr="00F527E2">
        <w:rPr>
          <w:rFonts w:ascii="Arial" w:hAnsi="Arial" w:cs="Arial"/>
          <w:b/>
          <w:color w:val="333333"/>
          <w:shd w:val="clear" w:color="auto" w:fill="FFFFFF"/>
          <w:lang w:val="fr-CA"/>
        </w:rPr>
        <w:t>Coordonnateur</w:t>
      </w:r>
      <w:r w:rsidRPr="00A030C0">
        <w:rPr>
          <w:rFonts w:ascii="Arial" w:hAnsi="Arial" w:cs="Arial"/>
          <w:b/>
          <w:color w:val="000000"/>
          <w:shd w:val="clear" w:color="auto" w:fill="FFFFFF"/>
          <w:lang w:val="fr-CA"/>
        </w:rPr>
        <w:t xml:space="preserve"> </w:t>
      </w:r>
      <w:r w:rsidR="003A2F7F">
        <w:rPr>
          <w:rFonts w:ascii="Arial" w:hAnsi="Arial" w:cs="Arial"/>
          <w:b/>
          <w:color w:val="000000"/>
          <w:shd w:val="clear" w:color="auto" w:fill="FFFFFF"/>
          <w:lang w:val="fr-CA"/>
        </w:rPr>
        <w:t xml:space="preserve">des </w:t>
      </w:r>
      <w:r w:rsidR="00875CE6" w:rsidRPr="00A030C0">
        <w:rPr>
          <w:rFonts w:ascii="Arial" w:hAnsi="Arial" w:cs="Arial"/>
          <w:b/>
          <w:color w:val="000000"/>
          <w:shd w:val="clear" w:color="auto" w:fill="FFFFFF"/>
          <w:lang w:val="fr-FR"/>
        </w:rPr>
        <w:t>sous-traitant</w:t>
      </w:r>
      <w:r w:rsidR="003A2F7F">
        <w:rPr>
          <w:rFonts w:ascii="Arial" w:hAnsi="Arial" w:cs="Arial"/>
          <w:b/>
          <w:color w:val="000000"/>
          <w:shd w:val="clear" w:color="auto" w:fill="FFFFFF"/>
          <w:lang w:val="fr-FR"/>
        </w:rPr>
        <w:t>s junior</w:t>
      </w:r>
      <w:r w:rsidR="00A030C0" w:rsidRPr="00F527E2">
        <w:rPr>
          <w:rFonts w:ascii="Arial" w:hAnsi="Arial" w:cs="Arial"/>
          <w:color w:val="000000"/>
          <w:shd w:val="clear" w:color="auto" w:fill="FFFFFF"/>
          <w:lang w:val="fr-CA"/>
        </w:rPr>
        <w:t xml:space="preserve"> </w:t>
      </w:r>
      <w:bookmarkEnd w:id="1"/>
      <w:r w:rsidRPr="008061C6">
        <w:rPr>
          <w:rFonts w:ascii="Arial" w:hAnsi="Arial" w:cs="Arial"/>
          <w:color w:val="000000"/>
          <w:shd w:val="clear" w:color="auto" w:fill="FFFFFF"/>
          <w:lang w:val="fr-CA"/>
        </w:rPr>
        <w:t xml:space="preserve">pour nos bureaux </w:t>
      </w:r>
      <w:r w:rsidR="00875CE6">
        <w:rPr>
          <w:rFonts w:ascii="Arial" w:hAnsi="Arial" w:cs="Arial"/>
          <w:color w:val="000000"/>
          <w:shd w:val="clear" w:color="auto" w:fill="FFFFFF"/>
          <w:lang w:val="fr-CA"/>
        </w:rPr>
        <w:t xml:space="preserve">de </w:t>
      </w:r>
      <w:r w:rsidR="00875CE6" w:rsidRPr="003654C4">
        <w:rPr>
          <w:rFonts w:ascii="Arial" w:hAnsi="Arial" w:cs="Arial"/>
          <w:b/>
          <w:color w:val="000000"/>
          <w:shd w:val="clear" w:color="auto" w:fill="FFFFFF"/>
          <w:lang w:val="fr-CA"/>
        </w:rPr>
        <w:t>Montr</w:t>
      </w:r>
      <w:r w:rsidR="003A2F7F" w:rsidRPr="003654C4">
        <w:rPr>
          <w:rFonts w:ascii="Arial" w:hAnsi="Arial" w:cs="Arial"/>
          <w:b/>
          <w:color w:val="000000"/>
          <w:shd w:val="clear" w:color="auto" w:fill="FFFFFF"/>
          <w:lang w:val="fr-CA"/>
        </w:rPr>
        <w:t>é</w:t>
      </w:r>
      <w:r w:rsidR="00875CE6" w:rsidRPr="003654C4">
        <w:rPr>
          <w:rFonts w:ascii="Arial" w:hAnsi="Arial" w:cs="Arial"/>
          <w:b/>
          <w:color w:val="000000"/>
          <w:shd w:val="clear" w:color="auto" w:fill="FFFFFF"/>
          <w:lang w:val="fr-CA"/>
        </w:rPr>
        <w:t>al</w:t>
      </w:r>
      <w:r w:rsidRPr="008061C6">
        <w:rPr>
          <w:rFonts w:ascii="Arial" w:hAnsi="Arial" w:cs="Arial"/>
          <w:color w:val="000000"/>
          <w:shd w:val="clear" w:color="auto" w:fill="FFFFFF"/>
          <w:lang w:val="fr-CA"/>
        </w:rPr>
        <w:t xml:space="preserve"> afin de compléter notre équipe </w:t>
      </w:r>
      <w:r w:rsidR="00875CE6" w:rsidRPr="00A030C0">
        <w:rPr>
          <w:rFonts w:ascii="Arial" w:hAnsi="Arial" w:cs="Arial"/>
          <w:b/>
          <w:color w:val="000000"/>
          <w:shd w:val="clear" w:color="auto" w:fill="FFFFFF"/>
          <w:lang w:val="fr-CA"/>
        </w:rPr>
        <w:t>d</w:t>
      </w:r>
      <w:r w:rsidR="00A030C0" w:rsidRPr="00A030C0">
        <w:rPr>
          <w:rFonts w:ascii="Arial" w:hAnsi="Arial" w:cs="Arial"/>
          <w:b/>
          <w:color w:val="000000"/>
          <w:shd w:val="clear" w:color="auto" w:fill="FFFFFF"/>
          <w:lang w:val="fr-CA"/>
        </w:rPr>
        <w:t>’</w:t>
      </w:r>
      <w:r w:rsidR="003654C4">
        <w:rPr>
          <w:rFonts w:ascii="Arial" w:hAnsi="Arial" w:cs="Arial"/>
          <w:b/>
          <w:color w:val="000000"/>
          <w:shd w:val="clear" w:color="auto" w:fill="FFFFFF"/>
          <w:lang w:val="fr-CA"/>
        </w:rPr>
        <w:t>a</w:t>
      </w:r>
      <w:r w:rsidR="00A030C0" w:rsidRPr="00A030C0">
        <w:rPr>
          <w:rFonts w:ascii="Arial" w:hAnsi="Arial" w:cs="Arial"/>
          <w:b/>
          <w:color w:val="000000"/>
          <w:shd w:val="clear" w:color="auto" w:fill="FFFFFF"/>
          <w:lang w:val="fr-CA"/>
        </w:rPr>
        <w:t>pprovisionnement</w:t>
      </w:r>
      <w:r w:rsidR="00875CE6" w:rsidRPr="00A030C0">
        <w:rPr>
          <w:rFonts w:ascii="Arial" w:hAnsi="Arial" w:cs="Arial"/>
          <w:b/>
          <w:color w:val="000000"/>
          <w:shd w:val="clear" w:color="auto" w:fill="FFFFFF"/>
          <w:lang w:val="fr-CA"/>
        </w:rPr>
        <w:t>.</w:t>
      </w:r>
    </w:p>
    <w:p w14:paraId="609321C4" w14:textId="77777777" w:rsidR="0090523A" w:rsidRPr="008061C6" w:rsidRDefault="0090523A" w:rsidP="00484B8A">
      <w:pPr>
        <w:rPr>
          <w:rFonts w:ascii="Arial" w:hAnsi="Arial" w:cs="Arial"/>
          <w:lang w:val="fr-CA"/>
        </w:rPr>
      </w:pPr>
    </w:p>
    <w:p w14:paraId="303B42F4" w14:textId="77777777" w:rsidR="003654C4" w:rsidRDefault="003654C4" w:rsidP="00484B8A">
      <w:pPr>
        <w:rPr>
          <w:rFonts w:ascii="Arial" w:hAnsi="Arial" w:cs="Arial"/>
          <w:lang w:val="fr-CA"/>
        </w:rPr>
      </w:pPr>
    </w:p>
    <w:p w14:paraId="07834256" w14:textId="53FD1C80" w:rsidR="00484B8A" w:rsidRPr="000B466E" w:rsidRDefault="008200F2" w:rsidP="00484B8A">
      <w:pPr>
        <w:rPr>
          <w:rFonts w:ascii="Arial" w:hAnsi="Arial" w:cs="Arial"/>
          <w:b/>
          <w:lang w:val="fr-CA"/>
        </w:rPr>
      </w:pPr>
      <w:r w:rsidRPr="000B466E">
        <w:rPr>
          <w:rFonts w:ascii="Arial" w:hAnsi="Arial" w:cs="Arial"/>
          <w:b/>
          <w:lang w:val="fr-CA"/>
        </w:rPr>
        <w:t>Un aper</w:t>
      </w:r>
      <w:r w:rsidR="0090523A" w:rsidRPr="000B466E">
        <w:rPr>
          <w:rFonts w:ascii="Arial" w:hAnsi="Arial" w:cs="Arial"/>
          <w:b/>
          <w:lang w:val="fr-CA"/>
        </w:rPr>
        <w:t>ç</w:t>
      </w:r>
      <w:r w:rsidRPr="000B466E">
        <w:rPr>
          <w:rFonts w:ascii="Arial" w:hAnsi="Arial" w:cs="Arial"/>
          <w:b/>
          <w:lang w:val="fr-CA"/>
        </w:rPr>
        <w:t>u de votre rôle inclura</w:t>
      </w:r>
      <w:r w:rsidR="00A030C0" w:rsidRPr="000B466E">
        <w:rPr>
          <w:rFonts w:ascii="Arial" w:hAnsi="Arial" w:cs="Arial"/>
          <w:b/>
          <w:lang w:val="fr-CA"/>
        </w:rPr>
        <w:t>:</w:t>
      </w:r>
    </w:p>
    <w:p w14:paraId="51948075" w14:textId="77777777" w:rsidR="0071196E" w:rsidRPr="008061C6" w:rsidRDefault="0071196E" w:rsidP="00484B8A">
      <w:pPr>
        <w:rPr>
          <w:rFonts w:ascii="Arial" w:hAnsi="Arial" w:cs="Arial"/>
          <w:lang w:val="fr-CA"/>
        </w:rPr>
      </w:pPr>
    </w:p>
    <w:p w14:paraId="4FA35E7B" w14:textId="3D728BD2" w:rsidR="00D87ABD" w:rsidRPr="00F527E2" w:rsidRDefault="00D87ABD" w:rsidP="000B466E">
      <w:pPr>
        <w:jc w:val="both"/>
        <w:rPr>
          <w:rFonts w:ascii="Arial" w:hAnsi="Arial" w:cs="Arial"/>
          <w:lang w:val="fr-CA"/>
        </w:rPr>
      </w:pPr>
      <w:r w:rsidRPr="00F527E2">
        <w:rPr>
          <w:rFonts w:ascii="Arial" w:hAnsi="Arial" w:cs="Arial"/>
          <w:lang w:val="fr-CA"/>
        </w:rPr>
        <w:t xml:space="preserve">Maintenir l'intégrité des données et des dossiers de sous-traitants dans la base de données des sous-traitants, notamment en tenant à jour les </w:t>
      </w:r>
      <w:r w:rsidR="003A2F7F">
        <w:rPr>
          <w:rFonts w:ascii="Arial" w:hAnsi="Arial" w:cs="Arial"/>
          <w:lang w:val="fr-CA"/>
        </w:rPr>
        <w:t>contrats</w:t>
      </w:r>
      <w:r w:rsidR="003A2F7F" w:rsidRPr="00F527E2">
        <w:rPr>
          <w:rFonts w:ascii="Arial" w:hAnsi="Arial" w:cs="Arial"/>
          <w:lang w:val="fr-CA"/>
        </w:rPr>
        <w:t xml:space="preserve"> </w:t>
      </w:r>
      <w:r w:rsidRPr="00F527E2">
        <w:rPr>
          <w:rFonts w:ascii="Arial" w:hAnsi="Arial" w:cs="Arial"/>
          <w:lang w:val="fr-CA"/>
        </w:rPr>
        <w:t xml:space="preserve">pertinents, les assurances, </w:t>
      </w:r>
      <w:r w:rsidR="003A2F7F">
        <w:rPr>
          <w:rFonts w:ascii="Arial" w:hAnsi="Arial" w:cs="Arial"/>
          <w:lang w:val="fr-CA"/>
        </w:rPr>
        <w:t>la CNESST</w:t>
      </w:r>
      <w:r w:rsidRPr="00F527E2">
        <w:rPr>
          <w:rFonts w:ascii="Arial" w:hAnsi="Arial" w:cs="Arial"/>
          <w:lang w:val="fr-CA"/>
        </w:rPr>
        <w:t xml:space="preserve"> et les informations sur la santé et la sécurité.</w:t>
      </w:r>
    </w:p>
    <w:p w14:paraId="496C8719" w14:textId="77777777" w:rsidR="00D87ABD" w:rsidRPr="00F527E2" w:rsidRDefault="00D87ABD" w:rsidP="000B466E">
      <w:pPr>
        <w:jc w:val="both"/>
        <w:rPr>
          <w:rFonts w:ascii="Arial" w:hAnsi="Arial" w:cs="Arial"/>
          <w:lang w:val="fr-CA"/>
        </w:rPr>
      </w:pPr>
    </w:p>
    <w:p w14:paraId="6387B1EE" w14:textId="7F329F7E" w:rsidR="00D87ABD" w:rsidRPr="00F527E2" w:rsidRDefault="00D87ABD" w:rsidP="000B466E">
      <w:pPr>
        <w:jc w:val="both"/>
        <w:rPr>
          <w:rFonts w:ascii="Arial" w:hAnsi="Arial" w:cs="Arial"/>
          <w:lang w:val="fr-CA"/>
        </w:rPr>
      </w:pPr>
      <w:r w:rsidRPr="00F527E2">
        <w:rPr>
          <w:rFonts w:ascii="Arial" w:hAnsi="Arial" w:cs="Arial"/>
          <w:lang w:val="fr-CA"/>
        </w:rPr>
        <w:t>Coordonner, assurer la liaison et aider les sous-traitants à satisfaire aux exigences de Golder, notamment</w:t>
      </w:r>
      <w:r w:rsidR="003A2F7F">
        <w:rPr>
          <w:rFonts w:ascii="Arial" w:hAnsi="Arial" w:cs="Arial"/>
          <w:lang w:val="fr-CA"/>
        </w:rPr>
        <w:t xml:space="preserve"> sur</w:t>
      </w:r>
      <w:r w:rsidRPr="00F527E2">
        <w:rPr>
          <w:rFonts w:ascii="Arial" w:hAnsi="Arial" w:cs="Arial"/>
          <w:lang w:val="fr-CA"/>
        </w:rPr>
        <w:t>:</w:t>
      </w:r>
    </w:p>
    <w:p w14:paraId="67C1EE38" w14:textId="77777777" w:rsidR="00D87ABD" w:rsidRPr="00F527E2" w:rsidRDefault="00D87ABD" w:rsidP="000B466E">
      <w:pPr>
        <w:jc w:val="both"/>
        <w:rPr>
          <w:rFonts w:ascii="Arial" w:hAnsi="Arial" w:cs="Arial"/>
          <w:lang w:val="fr-CA"/>
        </w:rPr>
      </w:pPr>
    </w:p>
    <w:p w14:paraId="15DCD6BA" w14:textId="3A4F44F2" w:rsidR="00D87ABD" w:rsidRPr="00D87ABD" w:rsidRDefault="003A2F7F" w:rsidP="000B466E">
      <w:pPr>
        <w:pStyle w:val="Paragraphedeliste"/>
        <w:numPr>
          <w:ilvl w:val="0"/>
          <w:numId w:val="15"/>
        </w:numPr>
        <w:ind w:left="714" w:hanging="357"/>
        <w:jc w:val="both"/>
        <w:rPr>
          <w:rFonts w:ascii="Arial" w:hAnsi="Arial" w:cs="Arial"/>
        </w:rPr>
      </w:pPr>
      <w:r>
        <w:rPr>
          <w:rFonts w:ascii="Arial" w:hAnsi="Arial" w:cs="Arial"/>
        </w:rPr>
        <w:t>La q</w:t>
      </w:r>
      <w:r w:rsidR="00D87ABD" w:rsidRPr="00D87ABD">
        <w:rPr>
          <w:rFonts w:ascii="Arial" w:hAnsi="Arial" w:cs="Arial"/>
        </w:rPr>
        <w:t>ualification</w:t>
      </w:r>
    </w:p>
    <w:p w14:paraId="54266520" w14:textId="0E14D773" w:rsidR="00D87ABD" w:rsidRPr="00D87ABD" w:rsidRDefault="003A2F7F" w:rsidP="000B466E">
      <w:pPr>
        <w:pStyle w:val="Paragraphedeliste"/>
        <w:numPr>
          <w:ilvl w:val="0"/>
          <w:numId w:val="15"/>
        </w:numPr>
        <w:ind w:left="714" w:hanging="357"/>
        <w:jc w:val="both"/>
        <w:rPr>
          <w:rFonts w:ascii="Arial" w:hAnsi="Arial" w:cs="Arial"/>
        </w:rPr>
      </w:pPr>
      <w:r>
        <w:rPr>
          <w:rFonts w:ascii="Arial" w:hAnsi="Arial" w:cs="Arial"/>
        </w:rPr>
        <w:t>Les m</w:t>
      </w:r>
      <w:r w:rsidR="00D87ABD" w:rsidRPr="00D87ABD">
        <w:rPr>
          <w:rFonts w:ascii="Arial" w:hAnsi="Arial" w:cs="Arial"/>
        </w:rPr>
        <w:t>esures correctives</w:t>
      </w:r>
    </w:p>
    <w:p w14:paraId="6002685F" w14:textId="509A20F5" w:rsidR="00D87ABD" w:rsidRPr="00F527E2" w:rsidRDefault="003A2F7F" w:rsidP="000B466E">
      <w:pPr>
        <w:pStyle w:val="Paragraphedeliste"/>
        <w:numPr>
          <w:ilvl w:val="0"/>
          <w:numId w:val="15"/>
        </w:numPr>
        <w:ind w:left="714" w:hanging="357"/>
        <w:jc w:val="both"/>
        <w:rPr>
          <w:rFonts w:ascii="Arial" w:hAnsi="Arial" w:cs="Arial"/>
          <w:lang w:val="fr-CA"/>
        </w:rPr>
      </w:pPr>
      <w:r w:rsidRPr="00F527E2">
        <w:rPr>
          <w:rFonts w:ascii="Arial" w:hAnsi="Arial" w:cs="Arial"/>
          <w:lang w:val="fr-CA"/>
        </w:rPr>
        <w:t xml:space="preserve">Les arrêts ou </w:t>
      </w:r>
      <w:r w:rsidR="00D87ABD" w:rsidRPr="00F527E2">
        <w:rPr>
          <w:rFonts w:ascii="Arial" w:hAnsi="Arial" w:cs="Arial"/>
          <w:lang w:val="fr-CA"/>
        </w:rPr>
        <w:t>ordres de travail</w:t>
      </w:r>
    </w:p>
    <w:p w14:paraId="576AE5FE" w14:textId="43EF2A19" w:rsidR="00D87ABD" w:rsidRPr="00F527E2" w:rsidRDefault="003A2F7F" w:rsidP="000B466E">
      <w:pPr>
        <w:pStyle w:val="Paragraphedeliste"/>
        <w:numPr>
          <w:ilvl w:val="0"/>
          <w:numId w:val="15"/>
        </w:numPr>
        <w:ind w:left="714" w:hanging="357"/>
        <w:jc w:val="both"/>
        <w:rPr>
          <w:rFonts w:ascii="Arial" w:hAnsi="Arial" w:cs="Arial"/>
          <w:lang w:val="fr-CA"/>
        </w:rPr>
      </w:pPr>
      <w:r>
        <w:rPr>
          <w:rFonts w:ascii="Arial" w:hAnsi="Arial" w:cs="Arial"/>
          <w:lang w:val="fr-CA"/>
        </w:rPr>
        <w:t>Les é</w:t>
      </w:r>
      <w:r w:rsidR="00D87ABD" w:rsidRPr="00F527E2">
        <w:rPr>
          <w:rFonts w:ascii="Arial" w:hAnsi="Arial" w:cs="Arial"/>
          <w:lang w:val="fr-CA"/>
        </w:rPr>
        <w:t>valuation</w:t>
      </w:r>
      <w:r>
        <w:rPr>
          <w:rFonts w:ascii="Arial" w:hAnsi="Arial" w:cs="Arial"/>
          <w:lang w:val="fr-CA"/>
        </w:rPr>
        <w:t>s</w:t>
      </w:r>
      <w:r w:rsidR="00D87ABD" w:rsidRPr="00F527E2">
        <w:rPr>
          <w:rFonts w:ascii="Arial" w:hAnsi="Arial" w:cs="Arial"/>
          <w:lang w:val="fr-CA"/>
        </w:rPr>
        <w:t xml:space="preserve"> et renouvellement annuels de la documentation, tels que les certificats d’assurance</w:t>
      </w:r>
      <w:r>
        <w:rPr>
          <w:rFonts w:ascii="Arial" w:hAnsi="Arial" w:cs="Arial"/>
          <w:lang w:val="fr-CA"/>
        </w:rPr>
        <w:t>.</w:t>
      </w:r>
    </w:p>
    <w:p w14:paraId="3B06272D" w14:textId="77777777" w:rsidR="00D87ABD" w:rsidRPr="00F527E2" w:rsidRDefault="00D87ABD" w:rsidP="000B466E">
      <w:pPr>
        <w:jc w:val="both"/>
        <w:rPr>
          <w:rFonts w:ascii="Arial" w:hAnsi="Arial" w:cs="Arial"/>
          <w:lang w:val="fr-CA"/>
        </w:rPr>
      </w:pPr>
    </w:p>
    <w:p w14:paraId="3FC5B819" w14:textId="4135BD92" w:rsidR="00875CE6" w:rsidRDefault="00D87ABD" w:rsidP="000B466E">
      <w:pPr>
        <w:jc w:val="both"/>
        <w:rPr>
          <w:rStyle w:val="lev"/>
          <w:rFonts w:ascii="Arial" w:hAnsi="Arial" w:cs="Arial"/>
          <w:bdr w:val="none" w:sz="0" w:space="0" w:color="auto" w:frame="1"/>
          <w:shd w:val="clear" w:color="auto" w:fill="FFFFFF"/>
          <w:lang w:val="fr-CA"/>
        </w:rPr>
      </w:pPr>
      <w:r w:rsidRPr="00F527E2">
        <w:rPr>
          <w:rFonts w:ascii="Arial" w:hAnsi="Arial" w:cs="Arial"/>
          <w:lang w:val="fr-CA"/>
        </w:rPr>
        <w:t xml:space="preserve">Participer aux conférences téléphoniques des sous-traitants de la région </w:t>
      </w:r>
      <w:r w:rsidR="003A2F7F">
        <w:rPr>
          <w:rFonts w:ascii="Arial" w:hAnsi="Arial" w:cs="Arial"/>
          <w:lang w:val="fr-CA"/>
        </w:rPr>
        <w:t>d’</w:t>
      </w:r>
      <w:r w:rsidRPr="00F527E2">
        <w:rPr>
          <w:rFonts w:ascii="Arial" w:hAnsi="Arial" w:cs="Arial"/>
          <w:lang w:val="fr-CA"/>
        </w:rPr>
        <w:t xml:space="preserve">Amérique du Nord et partager des idées d'amélioration continue du </w:t>
      </w:r>
      <w:r w:rsidR="003A2F7F">
        <w:rPr>
          <w:rFonts w:ascii="Arial" w:hAnsi="Arial" w:cs="Arial"/>
          <w:lang w:val="fr-CA"/>
        </w:rPr>
        <w:t>PGST</w:t>
      </w:r>
      <w:r w:rsidR="003A2F7F" w:rsidRPr="00F527E2">
        <w:rPr>
          <w:rFonts w:ascii="Arial" w:hAnsi="Arial" w:cs="Arial"/>
          <w:lang w:val="fr-CA"/>
        </w:rPr>
        <w:t xml:space="preserve"> </w:t>
      </w:r>
      <w:r w:rsidRPr="00F527E2">
        <w:rPr>
          <w:rFonts w:ascii="Arial" w:hAnsi="Arial" w:cs="Arial"/>
          <w:lang w:val="fr-CA"/>
        </w:rPr>
        <w:t>(</w:t>
      </w:r>
      <w:r w:rsidR="003A2F7F">
        <w:rPr>
          <w:rFonts w:ascii="Arial" w:hAnsi="Arial" w:cs="Arial"/>
          <w:lang w:val="fr-CA"/>
        </w:rPr>
        <w:t>Programme de Gestion des Sous-Traitants</w:t>
      </w:r>
      <w:r w:rsidRPr="00F527E2">
        <w:rPr>
          <w:rFonts w:ascii="Arial" w:hAnsi="Arial" w:cs="Arial"/>
          <w:lang w:val="fr-CA"/>
        </w:rPr>
        <w:t>)</w:t>
      </w:r>
    </w:p>
    <w:p w14:paraId="2218419B" w14:textId="77777777" w:rsidR="00D87ABD" w:rsidRDefault="00D87ABD" w:rsidP="00484B8A">
      <w:pPr>
        <w:rPr>
          <w:rStyle w:val="lev"/>
          <w:rFonts w:ascii="Arial" w:hAnsi="Arial" w:cs="Arial"/>
          <w:bdr w:val="none" w:sz="0" w:space="0" w:color="auto" w:frame="1"/>
          <w:shd w:val="clear" w:color="auto" w:fill="FFFFFF"/>
          <w:lang w:val="fr-CA"/>
        </w:rPr>
      </w:pPr>
    </w:p>
    <w:p w14:paraId="298088DD" w14:textId="77777777" w:rsidR="003654C4" w:rsidRDefault="003654C4" w:rsidP="00484B8A">
      <w:pPr>
        <w:rPr>
          <w:rStyle w:val="lev"/>
          <w:rFonts w:ascii="Arial" w:hAnsi="Arial" w:cs="Arial"/>
          <w:bdr w:val="none" w:sz="0" w:space="0" w:color="auto" w:frame="1"/>
          <w:shd w:val="clear" w:color="auto" w:fill="FFFFFF"/>
          <w:lang w:val="fr-CA"/>
        </w:rPr>
      </w:pPr>
    </w:p>
    <w:p w14:paraId="1F346C5A" w14:textId="6C84460E" w:rsidR="0071196E" w:rsidRDefault="008200F2" w:rsidP="00484B8A">
      <w:pPr>
        <w:rPr>
          <w:rStyle w:val="lev"/>
          <w:rFonts w:ascii="Arial" w:hAnsi="Arial" w:cs="Arial"/>
          <w:bdr w:val="none" w:sz="0" w:space="0" w:color="auto" w:frame="1"/>
          <w:shd w:val="clear" w:color="auto" w:fill="FFFFFF"/>
          <w:lang w:val="fr-CA"/>
        </w:rPr>
      </w:pPr>
      <w:r w:rsidRPr="008061C6">
        <w:rPr>
          <w:rStyle w:val="lev"/>
          <w:rFonts w:ascii="Arial" w:hAnsi="Arial" w:cs="Arial"/>
          <w:bdr w:val="none" w:sz="0" w:space="0" w:color="auto" w:frame="1"/>
          <w:shd w:val="clear" w:color="auto" w:fill="FFFFFF"/>
          <w:lang w:val="fr-CA"/>
        </w:rPr>
        <w:t xml:space="preserve">Pour réussir à titre </w:t>
      </w:r>
      <w:r w:rsidR="00A030C0" w:rsidRPr="00F527E2">
        <w:rPr>
          <w:rFonts w:ascii="Arial" w:hAnsi="Arial" w:cs="Arial"/>
          <w:b/>
          <w:color w:val="333333"/>
          <w:shd w:val="clear" w:color="auto" w:fill="FFFFFF"/>
          <w:lang w:val="fr-CA"/>
        </w:rPr>
        <w:t>Coordonnateur</w:t>
      </w:r>
      <w:r w:rsidR="00A030C0" w:rsidRPr="00A030C0">
        <w:rPr>
          <w:rFonts w:ascii="Arial" w:hAnsi="Arial" w:cs="Arial"/>
          <w:b/>
          <w:color w:val="000000"/>
          <w:shd w:val="clear" w:color="auto" w:fill="FFFFFF"/>
          <w:lang w:val="fr-CA"/>
        </w:rPr>
        <w:t xml:space="preserve"> </w:t>
      </w:r>
      <w:r w:rsidR="003A2F7F">
        <w:rPr>
          <w:rFonts w:ascii="Arial" w:hAnsi="Arial" w:cs="Arial"/>
          <w:b/>
          <w:color w:val="000000"/>
          <w:shd w:val="clear" w:color="auto" w:fill="FFFFFF"/>
          <w:lang w:val="fr-CA"/>
        </w:rPr>
        <w:t xml:space="preserve">des </w:t>
      </w:r>
      <w:r w:rsidR="00A030C0" w:rsidRPr="00A030C0">
        <w:rPr>
          <w:rFonts w:ascii="Arial" w:hAnsi="Arial" w:cs="Arial"/>
          <w:b/>
          <w:color w:val="000000"/>
          <w:shd w:val="clear" w:color="auto" w:fill="FFFFFF"/>
          <w:lang w:val="fr-FR"/>
        </w:rPr>
        <w:t>sous-traitant</w:t>
      </w:r>
      <w:r w:rsidR="003A2F7F">
        <w:rPr>
          <w:rFonts w:ascii="Arial" w:hAnsi="Arial" w:cs="Arial"/>
          <w:b/>
          <w:color w:val="000000"/>
          <w:shd w:val="clear" w:color="auto" w:fill="FFFFFF"/>
          <w:lang w:val="fr-FR"/>
        </w:rPr>
        <w:t>s junior</w:t>
      </w:r>
      <w:r w:rsidRPr="008061C6">
        <w:rPr>
          <w:rStyle w:val="lev"/>
          <w:rFonts w:ascii="Arial" w:hAnsi="Arial" w:cs="Arial"/>
          <w:bdr w:val="none" w:sz="0" w:space="0" w:color="auto" w:frame="1"/>
          <w:shd w:val="clear" w:color="auto" w:fill="FFFFFF"/>
          <w:lang w:val="fr-CA"/>
        </w:rPr>
        <w:t>, le candidat doit posséder les aptitudes suivantes</w:t>
      </w:r>
      <w:r w:rsidR="00D87ABD">
        <w:rPr>
          <w:rStyle w:val="lev"/>
          <w:rFonts w:ascii="Arial" w:hAnsi="Arial" w:cs="Arial"/>
          <w:bdr w:val="none" w:sz="0" w:space="0" w:color="auto" w:frame="1"/>
          <w:shd w:val="clear" w:color="auto" w:fill="FFFFFF"/>
          <w:lang w:val="fr-CA"/>
        </w:rPr>
        <w:t>:</w:t>
      </w:r>
    </w:p>
    <w:p w14:paraId="4B7FF028" w14:textId="77777777" w:rsidR="00D87ABD" w:rsidRPr="008061C6" w:rsidRDefault="00D87ABD" w:rsidP="00484B8A">
      <w:pPr>
        <w:rPr>
          <w:rFonts w:ascii="Arial" w:hAnsi="Arial" w:cs="Arial"/>
          <w:lang w:val="fr-CA"/>
        </w:rPr>
      </w:pPr>
    </w:p>
    <w:p w14:paraId="105523C0" w14:textId="33B472CC" w:rsidR="00D87ABD" w:rsidRPr="00F527E2" w:rsidRDefault="00D87ABD" w:rsidP="000B466E">
      <w:pPr>
        <w:pStyle w:val="Paragraphedeliste"/>
        <w:numPr>
          <w:ilvl w:val="0"/>
          <w:numId w:val="15"/>
        </w:numPr>
        <w:spacing w:after="120"/>
        <w:ind w:left="782" w:hanging="425"/>
        <w:jc w:val="both"/>
        <w:rPr>
          <w:rFonts w:ascii="Arial" w:hAnsi="Arial" w:cs="Arial"/>
          <w:lang w:val="fr-CA"/>
        </w:rPr>
      </w:pPr>
      <w:r w:rsidRPr="00F527E2">
        <w:rPr>
          <w:rFonts w:ascii="Arial" w:hAnsi="Arial" w:cs="Arial"/>
          <w:lang w:val="fr-CA"/>
        </w:rPr>
        <w:t>Études postsecondaires pertinentes ou équivalent (ex.: Gestion de la chaîne d'approvisionnement, administration des affaires ou gestion des opérations)</w:t>
      </w:r>
      <w:r w:rsidR="003654C4">
        <w:rPr>
          <w:rFonts w:ascii="Arial" w:hAnsi="Arial" w:cs="Arial"/>
          <w:lang w:val="fr-CA"/>
        </w:rPr>
        <w:t>;</w:t>
      </w:r>
    </w:p>
    <w:p w14:paraId="2D492E0E" w14:textId="2CA4C17F" w:rsidR="00D87ABD" w:rsidRPr="00F527E2" w:rsidRDefault="00D87ABD" w:rsidP="000B466E">
      <w:pPr>
        <w:pStyle w:val="Paragraphedeliste"/>
        <w:numPr>
          <w:ilvl w:val="0"/>
          <w:numId w:val="15"/>
        </w:numPr>
        <w:spacing w:after="120"/>
        <w:ind w:left="782" w:hanging="425"/>
        <w:jc w:val="both"/>
        <w:rPr>
          <w:rFonts w:ascii="Arial" w:hAnsi="Arial" w:cs="Arial"/>
          <w:lang w:val="fr-CA"/>
        </w:rPr>
      </w:pPr>
      <w:r w:rsidRPr="00F527E2">
        <w:rPr>
          <w:rFonts w:ascii="Arial" w:hAnsi="Arial" w:cs="Arial"/>
          <w:lang w:val="fr-CA"/>
        </w:rPr>
        <w:t>Excellentes compétences en service à la clientèle</w:t>
      </w:r>
      <w:r w:rsidR="003654C4">
        <w:rPr>
          <w:rFonts w:ascii="Arial" w:hAnsi="Arial" w:cs="Arial"/>
          <w:lang w:val="fr-CA"/>
        </w:rPr>
        <w:t>;</w:t>
      </w:r>
    </w:p>
    <w:p w14:paraId="6B78967E" w14:textId="479FE041" w:rsidR="00D87ABD" w:rsidRPr="00F527E2" w:rsidRDefault="00D87ABD" w:rsidP="000B466E">
      <w:pPr>
        <w:pStyle w:val="Paragraphedeliste"/>
        <w:numPr>
          <w:ilvl w:val="0"/>
          <w:numId w:val="15"/>
        </w:numPr>
        <w:spacing w:after="120"/>
        <w:ind w:left="782" w:hanging="425"/>
        <w:jc w:val="both"/>
        <w:rPr>
          <w:rFonts w:ascii="Arial" w:hAnsi="Arial" w:cs="Arial"/>
          <w:lang w:val="fr-CA"/>
        </w:rPr>
      </w:pPr>
      <w:r w:rsidRPr="00F527E2">
        <w:rPr>
          <w:rFonts w:ascii="Arial" w:hAnsi="Arial" w:cs="Arial"/>
          <w:lang w:val="fr-CA"/>
        </w:rPr>
        <w:t>Excellentes aptitudes à la communication verbale / écrite et capacité à communiquer de manière efficace et professionnelle</w:t>
      </w:r>
      <w:r w:rsidR="003654C4">
        <w:rPr>
          <w:rFonts w:ascii="Arial" w:hAnsi="Arial" w:cs="Arial"/>
          <w:lang w:val="fr-CA"/>
        </w:rPr>
        <w:t>;</w:t>
      </w:r>
    </w:p>
    <w:p w14:paraId="0C323D96" w14:textId="5B6B0384" w:rsidR="00D87ABD" w:rsidRPr="00F527E2" w:rsidRDefault="00D87ABD" w:rsidP="000B466E">
      <w:pPr>
        <w:pStyle w:val="Paragraphedeliste"/>
        <w:numPr>
          <w:ilvl w:val="0"/>
          <w:numId w:val="15"/>
        </w:numPr>
        <w:spacing w:after="120"/>
        <w:ind w:left="782" w:hanging="425"/>
        <w:jc w:val="both"/>
        <w:rPr>
          <w:rFonts w:ascii="Arial" w:hAnsi="Arial" w:cs="Arial"/>
          <w:lang w:val="fr-CA"/>
        </w:rPr>
      </w:pPr>
      <w:r w:rsidRPr="00F527E2">
        <w:rPr>
          <w:rFonts w:ascii="Arial" w:hAnsi="Arial" w:cs="Arial"/>
          <w:lang w:val="fr-CA"/>
        </w:rPr>
        <w:t>Doit être motivé et démontrer une approche positive de la résolution de problèmes</w:t>
      </w:r>
      <w:r w:rsidR="003654C4">
        <w:rPr>
          <w:rFonts w:ascii="Arial" w:hAnsi="Arial" w:cs="Arial"/>
          <w:lang w:val="fr-CA"/>
        </w:rPr>
        <w:t>;</w:t>
      </w:r>
    </w:p>
    <w:p w14:paraId="7E7166D9" w14:textId="3372B9FE" w:rsidR="00D87ABD" w:rsidRPr="00D87ABD" w:rsidRDefault="00D87ABD" w:rsidP="000B466E">
      <w:pPr>
        <w:pStyle w:val="Paragraphedeliste"/>
        <w:numPr>
          <w:ilvl w:val="0"/>
          <w:numId w:val="15"/>
        </w:numPr>
        <w:spacing w:after="120"/>
        <w:ind w:left="782" w:hanging="425"/>
        <w:jc w:val="both"/>
        <w:rPr>
          <w:rFonts w:ascii="Arial" w:hAnsi="Arial" w:cs="Arial"/>
        </w:rPr>
      </w:pPr>
      <w:r w:rsidRPr="00D87ABD">
        <w:rPr>
          <w:rFonts w:ascii="Arial" w:hAnsi="Arial" w:cs="Arial"/>
        </w:rPr>
        <w:t>Excellentes compétences organisationnelles</w:t>
      </w:r>
      <w:r w:rsidR="003654C4">
        <w:rPr>
          <w:rFonts w:ascii="Arial" w:hAnsi="Arial" w:cs="Arial"/>
        </w:rPr>
        <w:t>;</w:t>
      </w:r>
    </w:p>
    <w:p w14:paraId="5F839E59" w14:textId="3A444F55" w:rsidR="00D87ABD" w:rsidRPr="00F527E2" w:rsidRDefault="00D87ABD" w:rsidP="000B466E">
      <w:pPr>
        <w:pStyle w:val="Paragraphedeliste"/>
        <w:numPr>
          <w:ilvl w:val="0"/>
          <w:numId w:val="15"/>
        </w:numPr>
        <w:spacing w:after="120"/>
        <w:ind w:left="782" w:hanging="425"/>
        <w:jc w:val="both"/>
        <w:rPr>
          <w:rFonts w:ascii="Arial" w:hAnsi="Arial" w:cs="Arial"/>
          <w:lang w:val="fr-CA"/>
        </w:rPr>
      </w:pPr>
      <w:r w:rsidRPr="00F527E2">
        <w:rPr>
          <w:rFonts w:ascii="Arial" w:hAnsi="Arial" w:cs="Arial"/>
          <w:lang w:val="fr-CA"/>
        </w:rPr>
        <w:t>Expérience en coordination de sous-traitants / gestion de fournisseurs et / ou administration / coordination de projets est un atout</w:t>
      </w:r>
      <w:r w:rsidR="003654C4">
        <w:rPr>
          <w:rFonts w:ascii="Arial" w:hAnsi="Arial" w:cs="Arial"/>
          <w:lang w:val="fr-CA"/>
        </w:rPr>
        <w:t>;</w:t>
      </w:r>
    </w:p>
    <w:p w14:paraId="1989DF10" w14:textId="69A44B84" w:rsidR="00484B8A" w:rsidRPr="003654C4" w:rsidRDefault="003A2F7F" w:rsidP="000B466E">
      <w:pPr>
        <w:pStyle w:val="Paragraphedeliste"/>
        <w:numPr>
          <w:ilvl w:val="0"/>
          <w:numId w:val="15"/>
        </w:numPr>
        <w:spacing w:after="120"/>
        <w:ind w:left="782" w:hanging="425"/>
        <w:jc w:val="both"/>
        <w:rPr>
          <w:rFonts w:ascii="Arial" w:hAnsi="Arial" w:cs="Arial"/>
          <w:lang w:val="fr-CA"/>
        </w:rPr>
      </w:pPr>
      <w:r w:rsidRPr="003654C4">
        <w:rPr>
          <w:rFonts w:ascii="Arial" w:hAnsi="Arial" w:cs="Arial"/>
          <w:lang w:val="fr-CA"/>
        </w:rPr>
        <w:lastRenderedPageBreak/>
        <w:t>B</w:t>
      </w:r>
      <w:r w:rsidR="00D87ABD" w:rsidRPr="003654C4">
        <w:rPr>
          <w:rFonts w:ascii="Arial" w:hAnsi="Arial" w:cs="Arial"/>
          <w:lang w:val="fr-CA"/>
        </w:rPr>
        <w:t>ilingu</w:t>
      </w:r>
      <w:r w:rsidR="003654C4" w:rsidRPr="003654C4">
        <w:rPr>
          <w:rFonts w:ascii="Arial" w:hAnsi="Arial" w:cs="Arial"/>
          <w:lang w:val="fr-CA"/>
        </w:rPr>
        <w:t>isme</w:t>
      </w:r>
      <w:r w:rsidR="00D87ABD" w:rsidRPr="003654C4">
        <w:rPr>
          <w:rFonts w:ascii="Arial" w:hAnsi="Arial" w:cs="Arial"/>
          <w:lang w:val="fr-CA"/>
        </w:rPr>
        <w:t xml:space="preserve"> (anglais et français)</w:t>
      </w:r>
      <w:r w:rsidR="003654C4" w:rsidRPr="003654C4">
        <w:rPr>
          <w:rFonts w:ascii="Arial" w:hAnsi="Arial" w:cs="Arial"/>
          <w:lang w:val="fr-CA"/>
        </w:rPr>
        <w:t>, tant à l’</w:t>
      </w:r>
      <w:r w:rsidR="003654C4">
        <w:rPr>
          <w:rFonts w:ascii="Arial" w:hAnsi="Arial" w:cs="Arial"/>
          <w:lang w:val="fr-CA"/>
        </w:rPr>
        <w:t>oral qu’</w:t>
      </w:r>
      <w:r w:rsidR="003654C4" w:rsidRPr="003654C4">
        <w:rPr>
          <w:rFonts w:ascii="Arial" w:hAnsi="Arial" w:cs="Arial"/>
          <w:lang w:val="fr-CA"/>
        </w:rPr>
        <w:t>à</w:t>
      </w:r>
      <w:r w:rsidR="003654C4">
        <w:rPr>
          <w:rFonts w:ascii="Arial" w:hAnsi="Arial" w:cs="Arial"/>
          <w:lang w:val="fr-CA"/>
        </w:rPr>
        <w:t xml:space="preserve"> l’écrit.</w:t>
      </w:r>
    </w:p>
    <w:p w14:paraId="6999452C" w14:textId="77777777" w:rsidR="00D87ABD" w:rsidRPr="003654C4" w:rsidRDefault="00D87ABD" w:rsidP="00484B8A">
      <w:pPr>
        <w:rPr>
          <w:rFonts w:ascii="Arial" w:hAnsi="Arial" w:cs="Arial"/>
          <w:b/>
          <w:lang w:val="fr-CA"/>
        </w:rPr>
      </w:pPr>
    </w:p>
    <w:p w14:paraId="593F2A00" w14:textId="63F5D92B" w:rsidR="00484B8A" w:rsidRPr="008061C6" w:rsidRDefault="008200F2" w:rsidP="00484B8A">
      <w:pPr>
        <w:rPr>
          <w:rFonts w:ascii="Arial" w:hAnsi="Arial" w:cs="Arial"/>
          <w:b/>
        </w:rPr>
      </w:pPr>
      <w:r w:rsidRPr="008061C6">
        <w:rPr>
          <w:rFonts w:ascii="Arial" w:hAnsi="Arial" w:cs="Arial"/>
          <w:b/>
        </w:rPr>
        <w:t>Pourquoi choisir Golder:</w:t>
      </w:r>
    </w:p>
    <w:p w14:paraId="673B1CE3" w14:textId="77777777" w:rsidR="00484B8A" w:rsidRPr="008061C6" w:rsidRDefault="00484B8A" w:rsidP="00484B8A">
      <w:pPr>
        <w:rPr>
          <w:rFonts w:ascii="Arial" w:hAnsi="Arial" w:cs="Arial"/>
        </w:rPr>
      </w:pPr>
    </w:p>
    <w:p w14:paraId="61D016F7" w14:textId="77777777" w:rsidR="00AD7494" w:rsidRPr="008061C6" w:rsidRDefault="00AD7494" w:rsidP="00AD7494">
      <w:pPr>
        <w:pStyle w:val="Paragraphedeliste"/>
        <w:numPr>
          <w:ilvl w:val="0"/>
          <w:numId w:val="1"/>
        </w:numPr>
        <w:spacing w:after="160" w:line="259" w:lineRule="auto"/>
        <w:contextualSpacing/>
        <w:rPr>
          <w:rFonts w:ascii="Arial" w:hAnsi="Arial" w:cs="Arial"/>
          <w:lang w:val="fr-CA"/>
        </w:rPr>
      </w:pPr>
      <w:r w:rsidRPr="008061C6">
        <w:rPr>
          <w:rFonts w:ascii="Arial" w:hAnsi="Arial" w:cs="Arial"/>
          <w:lang w:val="fr-CA"/>
        </w:rPr>
        <w:t xml:space="preserve">Salaire compétitif et programme d’avantages sociaux complet </w:t>
      </w:r>
    </w:p>
    <w:p w14:paraId="070DEE28" w14:textId="3D9D17AE" w:rsidR="00AD7494" w:rsidRPr="008061C6" w:rsidRDefault="00AD7494" w:rsidP="00AD7494">
      <w:pPr>
        <w:pStyle w:val="Paragraphedeliste"/>
        <w:numPr>
          <w:ilvl w:val="0"/>
          <w:numId w:val="1"/>
        </w:numPr>
        <w:spacing w:after="160" w:line="259" w:lineRule="auto"/>
        <w:contextualSpacing/>
        <w:rPr>
          <w:rFonts w:ascii="Arial" w:hAnsi="Arial" w:cs="Arial"/>
        </w:rPr>
      </w:pPr>
      <w:r w:rsidRPr="008061C6">
        <w:rPr>
          <w:rFonts w:ascii="Arial" w:hAnsi="Arial" w:cs="Arial"/>
        </w:rPr>
        <w:t>Programme d’achat d’actions disponible</w:t>
      </w:r>
    </w:p>
    <w:p w14:paraId="3C7621A3" w14:textId="77777777" w:rsidR="008200F2" w:rsidRPr="008061C6" w:rsidRDefault="008200F2" w:rsidP="008200F2">
      <w:pPr>
        <w:pStyle w:val="Paragraphedeliste"/>
        <w:numPr>
          <w:ilvl w:val="0"/>
          <w:numId w:val="1"/>
        </w:numPr>
        <w:rPr>
          <w:rFonts w:ascii="Arial" w:hAnsi="Arial" w:cs="Arial"/>
          <w:lang w:val="fr-CA"/>
        </w:rPr>
      </w:pPr>
      <w:r w:rsidRPr="008061C6">
        <w:rPr>
          <w:rFonts w:ascii="Arial" w:hAnsi="Arial" w:cs="Arial"/>
          <w:lang w:val="fr-CA"/>
        </w:rPr>
        <w:t xml:space="preserve">Formation, mentorat et accompagnement en entreprise </w:t>
      </w:r>
    </w:p>
    <w:p w14:paraId="1AF55165" w14:textId="77777777" w:rsidR="008200F2" w:rsidRPr="008061C6" w:rsidRDefault="008200F2" w:rsidP="008200F2">
      <w:pPr>
        <w:pStyle w:val="Paragraphedeliste"/>
        <w:numPr>
          <w:ilvl w:val="0"/>
          <w:numId w:val="1"/>
        </w:numPr>
        <w:rPr>
          <w:rFonts w:ascii="Arial" w:hAnsi="Arial" w:cs="Arial"/>
          <w:lang w:val="fr-CA"/>
        </w:rPr>
      </w:pPr>
      <w:r w:rsidRPr="008061C6">
        <w:rPr>
          <w:rFonts w:ascii="Arial" w:hAnsi="Arial" w:cs="Arial"/>
          <w:lang w:val="fr-CA"/>
        </w:rPr>
        <w:t xml:space="preserve">Golder est une entreprise indépendante appartenant entièrement à ses employés </w:t>
      </w:r>
    </w:p>
    <w:p w14:paraId="504047BD" w14:textId="77777777" w:rsidR="00AD7494" w:rsidRPr="008061C6" w:rsidRDefault="00AD7494" w:rsidP="008200F2">
      <w:pPr>
        <w:pStyle w:val="Paragraphedeliste"/>
        <w:numPr>
          <w:ilvl w:val="0"/>
          <w:numId w:val="1"/>
        </w:numPr>
        <w:rPr>
          <w:rFonts w:ascii="Arial" w:hAnsi="Arial" w:cs="Arial"/>
          <w:lang w:val="fr-CA"/>
        </w:rPr>
      </w:pPr>
      <w:r w:rsidRPr="008061C6">
        <w:rPr>
          <w:rFonts w:ascii="Arial" w:hAnsi="Arial" w:cs="Arial"/>
          <w:lang w:val="fr-CA"/>
        </w:rPr>
        <w:t xml:space="preserve">Approfondissez votre expertise dans un milieu de travail dynamique </w:t>
      </w:r>
    </w:p>
    <w:p w14:paraId="4D0CF267" w14:textId="77777777" w:rsidR="00AD7494" w:rsidRPr="008061C6" w:rsidRDefault="00AD7494" w:rsidP="00AD7494">
      <w:pPr>
        <w:pStyle w:val="Paragraphedeliste"/>
        <w:numPr>
          <w:ilvl w:val="0"/>
          <w:numId w:val="1"/>
        </w:numPr>
        <w:rPr>
          <w:rFonts w:ascii="Arial" w:hAnsi="Arial" w:cs="Arial"/>
          <w:lang w:val="fr-CA"/>
        </w:rPr>
      </w:pPr>
      <w:r w:rsidRPr="008061C6">
        <w:rPr>
          <w:rFonts w:ascii="Arial" w:hAnsi="Arial" w:cs="Arial"/>
          <w:lang w:val="fr-CA"/>
        </w:rPr>
        <w:t xml:space="preserve">Projets pluridisciplinaires innovants et collaboratifs </w:t>
      </w:r>
    </w:p>
    <w:p w14:paraId="04BC43F8" w14:textId="77777777" w:rsidR="00AD7494" w:rsidRPr="008061C6" w:rsidRDefault="00AD7494" w:rsidP="00AD7494">
      <w:pPr>
        <w:pStyle w:val="Paragraphedeliste"/>
        <w:numPr>
          <w:ilvl w:val="0"/>
          <w:numId w:val="1"/>
        </w:numPr>
        <w:rPr>
          <w:rFonts w:ascii="Arial" w:hAnsi="Arial" w:cs="Arial"/>
          <w:lang w:val="fr-CA"/>
        </w:rPr>
      </w:pPr>
      <w:r w:rsidRPr="008061C6">
        <w:rPr>
          <w:rFonts w:ascii="Arial" w:hAnsi="Arial" w:cs="Arial"/>
          <w:lang w:val="fr-CA"/>
        </w:rPr>
        <w:t xml:space="preserve">Formation, mentorat et accompagnement en entreprise </w:t>
      </w:r>
    </w:p>
    <w:p w14:paraId="45883FCF" w14:textId="77777777" w:rsidR="00091813" w:rsidRPr="008061C6" w:rsidRDefault="00AD7494" w:rsidP="00AD7494">
      <w:pPr>
        <w:pStyle w:val="Paragraphedeliste"/>
        <w:numPr>
          <w:ilvl w:val="0"/>
          <w:numId w:val="1"/>
        </w:numPr>
        <w:rPr>
          <w:rFonts w:ascii="Arial" w:hAnsi="Arial" w:cs="Arial"/>
          <w:lang w:val="fr-CA"/>
        </w:rPr>
      </w:pPr>
      <w:r w:rsidRPr="008061C6">
        <w:rPr>
          <w:rFonts w:ascii="Arial" w:hAnsi="Arial" w:cs="Arial"/>
          <w:lang w:val="fr-CA"/>
        </w:rPr>
        <w:t>Projets internationaux et opportunités de travailler à l’étranger</w:t>
      </w:r>
    </w:p>
    <w:p w14:paraId="1704C351" w14:textId="77777777" w:rsidR="00AD7494" w:rsidRPr="008061C6" w:rsidRDefault="00AD7494" w:rsidP="00205A5E">
      <w:pPr>
        <w:pStyle w:val="Paragraphedeliste"/>
        <w:autoSpaceDE w:val="0"/>
        <w:autoSpaceDN w:val="0"/>
        <w:spacing w:before="40" w:after="40"/>
        <w:rPr>
          <w:rFonts w:ascii="Arial" w:hAnsi="Arial" w:cs="Arial"/>
          <w:b/>
          <w:lang w:val="fr-CA"/>
        </w:rPr>
      </w:pPr>
    </w:p>
    <w:p w14:paraId="2CC5A91C" w14:textId="77777777" w:rsidR="0090523A" w:rsidRPr="0090523A" w:rsidRDefault="0090523A" w:rsidP="00905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fr-CA" w:eastAsia="fr-CA"/>
        </w:rPr>
      </w:pPr>
      <w:r w:rsidRPr="0090523A">
        <w:rPr>
          <w:rFonts w:ascii="Arial" w:eastAsia="Times New Roman" w:hAnsi="Arial" w:cs="Arial"/>
          <w:color w:val="212121"/>
          <w:lang w:val="fr-FR" w:eastAsia="fr-CA"/>
        </w:rPr>
        <w:t xml:space="preserve">L'une des sociétés les mieux gérées au Canada, </w:t>
      </w:r>
      <w:r w:rsidRPr="008061C6">
        <w:rPr>
          <w:rFonts w:ascii="Arial" w:eastAsia="Times New Roman" w:hAnsi="Arial" w:cs="Arial"/>
          <w:color w:val="212121"/>
          <w:lang w:val="fr-FR" w:eastAsia="fr-CA"/>
        </w:rPr>
        <w:t xml:space="preserve">détenant un </w:t>
      </w:r>
      <w:r w:rsidRPr="0090523A">
        <w:rPr>
          <w:rFonts w:ascii="Arial" w:eastAsia="Times New Roman" w:hAnsi="Arial" w:cs="Arial"/>
          <w:color w:val="212121"/>
          <w:lang w:val="fr-FR" w:eastAsia="fr-CA"/>
        </w:rPr>
        <w:t xml:space="preserve">statut de membre Platine </w:t>
      </w:r>
      <w:r w:rsidRPr="008061C6">
        <w:rPr>
          <w:rFonts w:ascii="Arial" w:eastAsia="Times New Roman" w:hAnsi="Arial" w:cs="Arial"/>
          <w:color w:val="212121"/>
          <w:lang w:val="fr-FR" w:eastAsia="fr-CA"/>
        </w:rPr>
        <w:t xml:space="preserve">depuis </w:t>
      </w:r>
      <w:r w:rsidRPr="0090523A">
        <w:rPr>
          <w:rFonts w:ascii="Arial" w:eastAsia="Times New Roman" w:hAnsi="Arial" w:cs="Arial"/>
          <w:color w:val="212121"/>
          <w:lang w:val="fr-FR" w:eastAsia="fr-CA"/>
        </w:rPr>
        <w:t>11 années consécutives</w:t>
      </w:r>
      <w:r w:rsidRPr="008061C6">
        <w:rPr>
          <w:rFonts w:ascii="Arial" w:eastAsia="Times New Roman" w:hAnsi="Arial" w:cs="Arial"/>
          <w:color w:val="212121"/>
          <w:lang w:val="fr-FR" w:eastAsia="fr-CA"/>
        </w:rPr>
        <w:t>.</w:t>
      </w:r>
    </w:p>
    <w:p w14:paraId="35F550DE" w14:textId="77777777" w:rsidR="00205A5E" w:rsidRPr="008061C6" w:rsidRDefault="00205A5E" w:rsidP="00205A5E">
      <w:pPr>
        <w:pStyle w:val="Paragraphedeliste"/>
        <w:autoSpaceDE w:val="0"/>
        <w:autoSpaceDN w:val="0"/>
        <w:spacing w:before="40" w:after="40"/>
        <w:rPr>
          <w:rFonts w:ascii="Arial" w:hAnsi="Arial" w:cs="Arial"/>
          <w:lang w:val="fr-CA"/>
        </w:rPr>
      </w:pPr>
    </w:p>
    <w:p w14:paraId="1F2C293F" w14:textId="77777777" w:rsidR="00484B8A" w:rsidRPr="008061C6" w:rsidRDefault="00D57841" w:rsidP="00484B8A">
      <w:pPr>
        <w:rPr>
          <w:rFonts w:ascii="Arial" w:hAnsi="Arial" w:cs="Arial"/>
          <w:lang w:val="fr-CA"/>
        </w:rPr>
      </w:pPr>
      <w:r w:rsidRPr="008061C6">
        <w:rPr>
          <w:rFonts w:ascii="Arial" w:hAnsi="Arial" w:cs="Arial"/>
          <w:bCs/>
          <w:lang w:val="fr-CA"/>
        </w:rPr>
        <w:t>Reconnue pour son excellence technique, Golder est une entreprise chef de file œuvrant à l’échelle mondiale qui appartient à part entière à ses employés et qui regroupe des experts-conseils spécialisés dans le domaine de l’ingénierie. Nous fournissons des services de grande qualité à nos clients depuis plus d'un demi-siècle. Avec une présence dans plus de 30 pays à travers le monde, nos effectifs, qui comptent quelque 6500 professionnels répartis dans plus de 165 bureaux et qui possèdent des compétences uniques pour relever les défis en constante évolution dans les domaines des sciences de la Terre, de l’environnement et de l’énergie, sont animés par la passion de livrer des résultats à des clients œuvrant dans les secteurs des infrastructures, minier, pétrolier et gazier, manufacturier ainsi que de l’énergie.</w:t>
      </w:r>
    </w:p>
    <w:p w14:paraId="7C370C22" w14:textId="77777777" w:rsidR="00484B8A" w:rsidRPr="008061C6" w:rsidRDefault="008C0360" w:rsidP="00484B8A">
      <w:pPr>
        <w:rPr>
          <w:rFonts w:ascii="Arial" w:hAnsi="Arial" w:cs="Arial"/>
          <w:lang w:val="fr-CA"/>
        </w:rPr>
      </w:pPr>
      <w:r w:rsidRPr="008061C6">
        <w:rPr>
          <w:rFonts w:ascii="Arial" w:hAnsi="Arial" w:cs="Arial"/>
          <w:lang w:val="fr-CA"/>
        </w:rPr>
        <w:t xml:space="preserve"> </w:t>
      </w:r>
    </w:p>
    <w:p w14:paraId="66D961AB" w14:textId="77777777" w:rsidR="00091813" w:rsidRPr="008061C6" w:rsidRDefault="00D57841" w:rsidP="00AD7494">
      <w:pPr>
        <w:rPr>
          <w:rFonts w:ascii="Arial" w:hAnsi="Arial" w:cs="Arial"/>
          <w:i/>
          <w:lang w:val="fr-CA"/>
        </w:rPr>
      </w:pPr>
      <w:r w:rsidRPr="008061C6">
        <w:rPr>
          <w:rFonts w:ascii="Arial" w:hAnsi="Arial" w:cs="Arial"/>
          <w:i/>
          <w:lang w:val="fr-CA"/>
        </w:rPr>
        <w:t>Golder s’engage à assurer une approche équitable ainsi que des opportunités équivalentes pour tous les candidats. À ce titre, Golder fournira sur demande des accommodations aux candidats ayant un handicap, et ce, à travers toutes les étapes du processus de recrutement, si demandé.</w:t>
      </w:r>
    </w:p>
    <w:p w14:paraId="3C84DDEC" w14:textId="77777777" w:rsidR="00CC0D75" w:rsidRPr="008061C6" w:rsidRDefault="00CC0D75" w:rsidP="00484B8A">
      <w:pPr>
        <w:rPr>
          <w:rFonts w:ascii="Arial" w:hAnsi="Arial" w:cs="Arial"/>
          <w:color w:val="000000"/>
          <w:lang w:val="fr-CA"/>
        </w:rPr>
      </w:pPr>
    </w:p>
    <w:p w14:paraId="504289CA" w14:textId="77777777" w:rsidR="009E0E63" w:rsidRPr="008061C6" w:rsidRDefault="009E0E63" w:rsidP="000218D0">
      <w:pPr>
        <w:autoSpaceDE w:val="0"/>
        <w:autoSpaceDN w:val="0"/>
        <w:rPr>
          <w:rFonts w:ascii="Arial" w:hAnsi="Arial" w:cs="Arial"/>
          <w:b/>
          <w:color w:val="000000"/>
          <w:lang w:val="fr-CA"/>
        </w:rPr>
      </w:pPr>
    </w:p>
    <w:p w14:paraId="23ACE92B" w14:textId="5D1F0C0C" w:rsidR="00484B8A" w:rsidRPr="008061C6" w:rsidRDefault="00AD7494" w:rsidP="000218D0">
      <w:pPr>
        <w:autoSpaceDE w:val="0"/>
        <w:autoSpaceDN w:val="0"/>
        <w:rPr>
          <w:rFonts w:ascii="Arial" w:hAnsi="Arial" w:cs="Arial"/>
          <w:b/>
          <w:color w:val="FF0000"/>
          <w:lang w:val="fr-CA"/>
        </w:rPr>
      </w:pPr>
      <w:r w:rsidRPr="008061C6">
        <w:rPr>
          <w:rFonts w:ascii="Arial" w:hAnsi="Arial" w:cs="Arial"/>
          <w:lang w:val="fr-CA"/>
        </w:rPr>
        <w:t xml:space="preserve">Visionner ce cours vidéo (disponible en anglais) pour en apprendre </w:t>
      </w:r>
      <w:r w:rsidR="003A2F7F" w:rsidRPr="008061C6">
        <w:rPr>
          <w:rFonts w:ascii="Arial" w:hAnsi="Arial" w:cs="Arial"/>
          <w:lang w:val="fr-CA"/>
        </w:rPr>
        <w:t>davantage</w:t>
      </w:r>
      <w:r w:rsidRPr="008061C6">
        <w:rPr>
          <w:rFonts w:ascii="Arial" w:hAnsi="Arial" w:cs="Arial"/>
          <w:lang w:val="fr-CA"/>
        </w:rPr>
        <w:t xml:space="preserve"> sur Golder :  </w:t>
      </w:r>
      <w:hyperlink r:id="rId8" w:history="1">
        <w:r w:rsidR="00091813" w:rsidRPr="008061C6">
          <w:rPr>
            <w:rStyle w:val="Lienhypertexte"/>
            <w:rFonts w:ascii="Arial" w:hAnsi="Arial" w:cs="Arial"/>
            <w:b/>
            <w:lang w:val="fr-CA"/>
          </w:rPr>
          <w:t>The Promise of Golder</w:t>
        </w:r>
      </w:hyperlink>
      <w:r w:rsidR="00091813" w:rsidRPr="008061C6">
        <w:rPr>
          <w:rFonts w:ascii="Arial" w:hAnsi="Arial" w:cs="Arial"/>
          <w:b/>
          <w:color w:val="70AD47" w:themeColor="accent6"/>
          <w:lang w:val="fr-CA"/>
        </w:rPr>
        <w:t xml:space="preserve"> </w:t>
      </w:r>
    </w:p>
    <w:p w14:paraId="3B79E7D8" w14:textId="77777777" w:rsidR="00885405" w:rsidRPr="008061C6" w:rsidRDefault="00885405" w:rsidP="00484B8A">
      <w:pPr>
        <w:rPr>
          <w:rFonts w:ascii="Arial" w:hAnsi="Arial" w:cs="Arial"/>
          <w:lang w:val="fr-CA"/>
        </w:rPr>
      </w:pPr>
    </w:p>
    <w:p w14:paraId="4EC01F69" w14:textId="77777777" w:rsidR="003A54B2" w:rsidRPr="008061C6" w:rsidRDefault="003A54B2">
      <w:pPr>
        <w:rPr>
          <w:rFonts w:ascii="Arial" w:hAnsi="Arial" w:cs="Arial"/>
          <w:lang w:val="fr-CA"/>
        </w:rPr>
      </w:pPr>
    </w:p>
    <w:p w14:paraId="3B81E619" w14:textId="77777777" w:rsidR="00656AFE" w:rsidRPr="008061C6" w:rsidRDefault="00656AFE">
      <w:pPr>
        <w:rPr>
          <w:rFonts w:ascii="Arial" w:hAnsi="Arial" w:cs="Arial"/>
          <w:lang w:val="fr-CA"/>
        </w:rPr>
      </w:pPr>
    </w:p>
    <w:p w14:paraId="01651697" w14:textId="51608A60" w:rsidR="00656AFE" w:rsidRPr="00A86A97" w:rsidRDefault="00A86A97">
      <w:pPr>
        <w:rPr>
          <w:rFonts w:ascii="Arial" w:hAnsi="Arial" w:cs="Arial"/>
          <w:b/>
          <w:lang w:val="fr-CA"/>
        </w:rPr>
      </w:pPr>
      <w:r w:rsidRPr="00A86A97">
        <w:rPr>
          <w:rFonts w:ascii="Arial" w:hAnsi="Arial" w:cs="Arial"/>
          <w:b/>
          <w:highlight w:val="yellow"/>
          <w:lang w:val="fr-CA"/>
        </w:rPr>
        <w:t>Si ce poste vous intéresse, veuillez SVP postuler en ligne en cliquant le lien suivant :</w:t>
      </w:r>
      <w:r w:rsidRPr="00A86A97">
        <w:rPr>
          <w:rFonts w:ascii="Arial" w:hAnsi="Arial" w:cs="Arial"/>
          <w:b/>
          <w:lang w:val="fr-CA"/>
        </w:rPr>
        <w:t xml:space="preserve"> </w:t>
      </w:r>
    </w:p>
    <w:p w14:paraId="7FA97796" w14:textId="19641707" w:rsidR="00A86A97" w:rsidRDefault="00BC0B82">
      <w:pPr>
        <w:rPr>
          <w:rFonts w:ascii="Arial" w:hAnsi="Arial" w:cs="Arial"/>
          <w:lang w:val="fr-CA"/>
        </w:rPr>
      </w:pPr>
      <w:hyperlink r:id="rId9" w:history="1">
        <w:r w:rsidR="00A86A97" w:rsidRPr="00A86A97">
          <w:rPr>
            <w:rStyle w:val="Lienhypertexte"/>
            <w:rFonts w:ascii="Arial" w:hAnsi="Arial" w:cs="Arial"/>
            <w:b/>
            <w:lang w:val="fr-CA"/>
          </w:rPr>
          <w:t>https://golder.taleo.net/careersection/globalcareersection/jobdetail.ftl?job=18001891&amp;tz=GMT-05%3A00</w:t>
        </w:r>
      </w:hyperlink>
    </w:p>
    <w:p w14:paraId="4E3A6563" w14:textId="2FD4340C" w:rsidR="00A86A97" w:rsidRDefault="00A86A97">
      <w:pPr>
        <w:rPr>
          <w:rFonts w:ascii="Arial" w:hAnsi="Arial" w:cs="Arial"/>
          <w:lang w:val="fr-CA"/>
        </w:rPr>
      </w:pPr>
    </w:p>
    <w:p w14:paraId="7ADD754A" w14:textId="44804B28" w:rsidR="00A86A97" w:rsidRPr="008061C6" w:rsidRDefault="00A86A97">
      <w:pPr>
        <w:rPr>
          <w:rFonts w:ascii="Arial" w:hAnsi="Arial" w:cs="Arial"/>
          <w:lang w:val="fr-CA"/>
        </w:rPr>
      </w:pPr>
      <w:r>
        <w:rPr>
          <w:rFonts w:ascii="Arial" w:hAnsi="Arial" w:cs="Arial"/>
          <w:lang w:val="fr-CA"/>
        </w:rPr>
        <w:t>Le numéro de référence est : 18001891</w:t>
      </w:r>
    </w:p>
    <w:sectPr w:rsidR="00A86A97" w:rsidRPr="008061C6" w:rsidSect="00D87A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E66AE" w14:textId="77777777" w:rsidR="001E04EE" w:rsidRDefault="001E04EE" w:rsidP="0090523A">
      <w:r>
        <w:separator/>
      </w:r>
    </w:p>
  </w:endnote>
  <w:endnote w:type="continuationSeparator" w:id="0">
    <w:p w14:paraId="6081DFBC" w14:textId="77777777" w:rsidR="001E04EE" w:rsidRDefault="001E04EE" w:rsidP="0090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0439" w14:textId="77777777" w:rsidR="0090523A" w:rsidRDefault="009052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5FCE" w14:textId="77777777" w:rsidR="0090523A" w:rsidRDefault="0090523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D8D26" w14:textId="77777777" w:rsidR="0090523A" w:rsidRDefault="009052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0B0FC" w14:textId="77777777" w:rsidR="001E04EE" w:rsidRDefault="001E04EE" w:rsidP="0090523A">
      <w:r>
        <w:separator/>
      </w:r>
    </w:p>
  </w:footnote>
  <w:footnote w:type="continuationSeparator" w:id="0">
    <w:p w14:paraId="1A407F29" w14:textId="77777777" w:rsidR="001E04EE" w:rsidRDefault="001E04EE" w:rsidP="0090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BC15" w14:textId="77777777" w:rsidR="0090523A" w:rsidRDefault="009052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E9F3" w14:textId="77777777" w:rsidR="0090523A" w:rsidRDefault="0090523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9842" w14:textId="77777777" w:rsidR="0090523A" w:rsidRDefault="009052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710"/>
    <w:multiLevelType w:val="hybridMultilevel"/>
    <w:tmpl w:val="C16864B8"/>
    <w:lvl w:ilvl="0" w:tplc="33D496DA">
      <w:numFmt w:val="bullet"/>
      <w:lvlText w:val="•"/>
      <w:lvlJc w:val="left"/>
      <w:pPr>
        <w:ind w:left="1080" w:hanging="72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DE2855"/>
    <w:multiLevelType w:val="hybridMultilevel"/>
    <w:tmpl w:val="92843F68"/>
    <w:lvl w:ilvl="0" w:tplc="3DEE3AAE">
      <w:numFmt w:val="bullet"/>
      <w:lvlText w:val=""/>
      <w:lvlJc w:val="left"/>
      <w:pPr>
        <w:ind w:left="720" w:hanging="360"/>
      </w:pPr>
      <w:rPr>
        <w:rFonts w:ascii="Symbol" w:eastAsiaTheme="minorHAnsi" w:hAnsi="Symbol" w:cs="Arial" w:hint="default"/>
      </w:rPr>
    </w:lvl>
    <w:lvl w:ilvl="1" w:tplc="D5768E52">
      <w:numFmt w:val="bullet"/>
      <w:lvlText w:val="·"/>
      <w:lvlJc w:val="left"/>
      <w:pPr>
        <w:ind w:left="1640" w:hanging="5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870037"/>
    <w:multiLevelType w:val="hybridMultilevel"/>
    <w:tmpl w:val="BB680124"/>
    <w:lvl w:ilvl="0" w:tplc="33D496DA">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AA4750"/>
    <w:multiLevelType w:val="hybridMultilevel"/>
    <w:tmpl w:val="742C32FE"/>
    <w:lvl w:ilvl="0" w:tplc="3DEE3AA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FF64D6"/>
    <w:multiLevelType w:val="hybridMultilevel"/>
    <w:tmpl w:val="41B4F804"/>
    <w:lvl w:ilvl="0" w:tplc="33D496DA">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97F0990"/>
    <w:multiLevelType w:val="hybridMultilevel"/>
    <w:tmpl w:val="B8AE94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AC30D2E"/>
    <w:multiLevelType w:val="hybridMultilevel"/>
    <w:tmpl w:val="ADAAD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36A8E"/>
    <w:multiLevelType w:val="hybridMultilevel"/>
    <w:tmpl w:val="35B4B936"/>
    <w:lvl w:ilvl="0" w:tplc="FA6488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1A2293"/>
    <w:multiLevelType w:val="hybridMultilevel"/>
    <w:tmpl w:val="13D07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E62C97"/>
    <w:multiLevelType w:val="hybridMultilevel"/>
    <w:tmpl w:val="C3E47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8F0A5F"/>
    <w:multiLevelType w:val="hybridMultilevel"/>
    <w:tmpl w:val="350C5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402991"/>
    <w:multiLevelType w:val="hybridMultilevel"/>
    <w:tmpl w:val="BCEAF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DB3C68"/>
    <w:multiLevelType w:val="hybridMultilevel"/>
    <w:tmpl w:val="3FF02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FB5786"/>
    <w:multiLevelType w:val="hybridMultilevel"/>
    <w:tmpl w:val="1158C5B8"/>
    <w:lvl w:ilvl="0" w:tplc="33D496DA">
      <w:numFmt w:val="bullet"/>
      <w:lvlText w:val="•"/>
      <w:lvlJc w:val="left"/>
      <w:pPr>
        <w:ind w:left="1146" w:hanging="360"/>
      </w:pPr>
      <w:rPr>
        <w:rFonts w:ascii="Arial" w:eastAsiaTheme="minorHAnsi"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15:restartNumberingAfterBreak="0">
    <w:nsid w:val="6F5A0DE2"/>
    <w:multiLevelType w:val="hybridMultilevel"/>
    <w:tmpl w:val="740E9DDA"/>
    <w:lvl w:ilvl="0" w:tplc="3DEE3AA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6"/>
  </w:num>
  <w:num w:numId="5">
    <w:abstractNumId w:val="8"/>
  </w:num>
  <w:num w:numId="6">
    <w:abstractNumId w:val="11"/>
  </w:num>
  <w:num w:numId="7">
    <w:abstractNumId w:val="9"/>
  </w:num>
  <w:num w:numId="8">
    <w:abstractNumId w:val="3"/>
  </w:num>
  <w:num w:numId="9">
    <w:abstractNumId w:val="1"/>
  </w:num>
  <w:num w:numId="10">
    <w:abstractNumId w:val="14"/>
  </w:num>
  <w:num w:numId="11">
    <w:abstractNumId w:val="10"/>
  </w:num>
  <w:num w:numId="12">
    <w:abstractNumId w:val="0"/>
  </w:num>
  <w:num w:numId="13">
    <w:abstractNumId w:val="2"/>
  </w:num>
  <w:num w:numId="14">
    <w:abstractNumId w:val="7"/>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8A"/>
    <w:rsid w:val="000218D0"/>
    <w:rsid w:val="000567A0"/>
    <w:rsid w:val="00066814"/>
    <w:rsid w:val="00091813"/>
    <w:rsid w:val="000951DA"/>
    <w:rsid w:val="000B466E"/>
    <w:rsid w:val="001E04EE"/>
    <w:rsid w:val="00205A5E"/>
    <w:rsid w:val="002113CF"/>
    <w:rsid w:val="00235C3A"/>
    <w:rsid w:val="003654C4"/>
    <w:rsid w:val="003A2F7F"/>
    <w:rsid w:val="003A54B2"/>
    <w:rsid w:val="003F1488"/>
    <w:rsid w:val="00484B8A"/>
    <w:rsid w:val="004B30E1"/>
    <w:rsid w:val="005575EF"/>
    <w:rsid w:val="005D7231"/>
    <w:rsid w:val="00656AFE"/>
    <w:rsid w:val="00692E58"/>
    <w:rsid w:val="006E411B"/>
    <w:rsid w:val="006E75AC"/>
    <w:rsid w:val="0071196E"/>
    <w:rsid w:val="008061C6"/>
    <w:rsid w:val="008200F2"/>
    <w:rsid w:val="00875CE6"/>
    <w:rsid w:val="00885405"/>
    <w:rsid w:val="008C0360"/>
    <w:rsid w:val="008D27FE"/>
    <w:rsid w:val="0090523A"/>
    <w:rsid w:val="00952951"/>
    <w:rsid w:val="009E0E63"/>
    <w:rsid w:val="00A030C0"/>
    <w:rsid w:val="00A536AF"/>
    <w:rsid w:val="00A77004"/>
    <w:rsid w:val="00A86A97"/>
    <w:rsid w:val="00AD7494"/>
    <w:rsid w:val="00B120FA"/>
    <w:rsid w:val="00BC0B82"/>
    <w:rsid w:val="00BC1C3B"/>
    <w:rsid w:val="00C711AB"/>
    <w:rsid w:val="00CC0D75"/>
    <w:rsid w:val="00D57841"/>
    <w:rsid w:val="00D87ABD"/>
    <w:rsid w:val="00E333FA"/>
    <w:rsid w:val="00F527E2"/>
    <w:rsid w:val="00FA7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64FC"/>
  <w15:chartTrackingRefBased/>
  <w15:docId w15:val="{0D8E99FE-EBD9-4732-A3FE-B6D460FF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8A"/>
    <w:pPr>
      <w:spacing w:after="0" w:line="240" w:lineRule="auto"/>
    </w:pPr>
  </w:style>
  <w:style w:type="paragraph" w:styleId="Titre1">
    <w:name w:val="heading 1"/>
    <w:basedOn w:val="Normal"/>
    <w:next w:val="Normal"/>
    <w:link w:val="Titre1Car"/>
    <w:uiPriority w:val="9"/>
    <w:qFormat/>
    <w:rsid w:val="009052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668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4B8A"/>
    <w:pPr>
      <w:ind w:left="720"/>
    </w:pPr>
  </w:style>
  <w:style w:type="paragraph" w:styleId="Titre">
    <w:name w:val="Title"/>
    <w:basedOn w:val="Normal"/>
    <w:next w:val="Normal"/>
    <w:link w:val="TitreCar"/>
    <w:uiPriority w:val="10"/>
    <w:qFormat/>
    <w:rsid w:val="0006681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66814"/>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066814"/>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066814"/>
    <w:rPr>
      <w:sz w:val="16"/>
      <w:szCs w:val="16"/>
    </w:rPr>
  </w:style>
  <w:style w:type="paragraph" w:styleId="Commentaire">
    <w:name w:val="annotation text"/>
    <w:basedOn w:val="Normal"/>
    <w:link w:val="CommentaireCar"/>
    <w:uiPriority w:val="99"/>
    <w:semiHidden/>
    <w:unhideWhenUsed/>
    <w:rsid w:val="00066814"/>
    <w:rPr>
      <w:sz w:val="20"/>
      <w:szCs w:val="20"/>
    </w:rPr>
  </w:style>
  <w:style w:type="character" w:customStyle="1" w:styleId="CommentaireCar">
    <w:name w:val="Commentaire Car"/>
    <w:basedOn w:val="Policepardfaut"/>
    <w:link w:val="Commentaire"/>
    <w:uiPriority w:val="99"/>
    <w:semiHidden/>
    <w:rsid w:val="00066814"/>
    <w:rPr>
      <w:sz w:val="20"/>
      <w:szCs w:val="20"/>
    </w:rPr>
  </w:style>
  <w:style w:type="paragraph" w:styleId="Objetducommentaire">
    <w:name w:val="annotation subject"/>
    <w:basedOn w:val="Commentaire"/>
    <w:next w:val="Commentaire"/>
    <w:link w:val="ObjetducommentaireCar"/>
    <w:uiPriority w:val="99"/>
    <w:semiHidden/>
    <w:unhideWhenUsed/>
    <w:rsid w:val="00066814"/>
    <w:rPr>
      <w:b/>
      <w:bCs/>
    </w:rPr>
  </w:style>
  <w:style w:type="character" w:customStyle="1" w:styleId="ObjetducommentaireCar">
    <w:name w:val="Objet du commentaire Car"/>
    <w:basedOn w:val="CommentaireCar"/>
    <w:link w:val="Objetducommentaire"/>
    <w:uiPriority w:val="99"/>
    <w:semiHidden/>
    <w:rsid w:val="00066814"/>
    <w:rPr>
      <w:b/>
      <w:bCs/>
      <w:sz w:val="20"/>
      <w:szCs w:val="20"/>
    </w:rPr>
  </w:style>
  <w:style w:type="paragraph" w:styleId="Textedebulles">
    <w:name w:val="Balloon Text"/>
    <w:basedOn w:val="Normal"/>
    <w:link w:val="TextedebullesCar"/>
    <w:uiPriority w:val="99"/>
    <w:semiHidden/>
    <w:unhideWhenUsed/>
    <w:rsid w:val="000668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814"/>
    <w:rPr>
      <w:rFonts w:ascii="Segoe UI" w:hAnsi="Segoe UI" w:cs="Segoe UI"/>
      <w:sz w:val="18"/>
      <w:szCs w:val="18"/>
    </w:rPr>
  </w:style>
  <w:style w:type="character" w:styleId="Lienhypertexte">
    <w:name w:val="Hyperlink"/>
    <w:basedOn w:val="Policepardfaut"/>
    <w:uiPriority w:val="99"/>
    <w:unhideWhenUsed/>
    <w:rsid w:val="000218D0"/>
    <w:rPr>
      <w:color w:val="0563C1" w:themeColor="hyperlink"/>
      <w:u w:val="single"/>
    </w:rPr>
  </w:style>
  <w:style w:type="character" w:styleId="lev">
    <w:name w:val="Strong"/>
    <w:basedOn w:val="Policepardfaut"/>
    <w:uiPriority w:val="22"/>
    <w:qFormat/>
    <w:rsid w:val="008200F2"/>
    <w:rPr>
      <w:b/>
      <w:bCs/>
    </w:rPr>
  </w:style>
  <w:style w:type="paragraph" w:styleId="PrformatHTML">
    <w:name w:val="HTML Preformatted"/>
    <w:basedOn w:val="Normal"/>
    <w:link w:val="PrformatHTMLCar"/>
    <w:uiPriority w:val="99"/>
    <w:semiHidden/>
    <w:unhideWhenUsed/>
    <w:rsid w:val="0090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semiHidden/>
    <w:rsid w:val="0090523A"/>
    <w:rPr>
      <w:rFonts w:ascii="Courier New" w:eastAsia="Times New Roman" w:hAnsi="Courier New" w:cs="Courier New"/>
      <w:sz w:val="20"/>
      <w:szCs w:val="20"/>
      <w:lang w:val="fr-CA" w:eastAsia="fr-CA"/>
    </w:rPr>
  </w:style>
  <w:style w:type="paragraph" w:styleId="En-tte">
    <w:name w:val="header"/>
    <w:basedOn w:val="Normal"/>
    <w:link w:val="En-tteCar"/>
    <w:uiPriority w:val="99"/>
    <w:unhideWhenUsed/>
    <w:rsid w:val="0090523A"/>
    <w:pPr>
      <w:tabs>
        <w:tab w:val="center" w:pos="4680"/>
        <w:tab w:val="right" w:pos="9360"/>
      </w:tabs>
    </w:pPr>
  </w:style>
  <w:style w:type="character" w:customStyle="1" w:styleId="En-tteCar">
    <w:name w:val="En-tête Car"/>
    <w:basedOn w:val="Policepardfaut"/>
    <w:link w:val="En-tte"/>
    <w:uiPriority w:val="99"/>
    <w:rsid w:val="0090523A"/>
  </w:style>
  <w:style w:type="paragraph" w:styleId="Pieddepage">
    <w:name w:val="footer"/>
    <w:basedOn w:val="Normal"/>
    <w:link w:val="PieddepageCar"/>
    <w:uiPriority w:val="99"/>
    <w:unhideWhenUsed/>
    <w:rsid w:val="0090523A"/>
    <w:pPr>
      <w:tabs>
        <w:tab w:val="center" w:pos="4680"/>
        <w:tab w:val="right" w:pos="9360"/>
      </w:tabs>
    </w:pPr>
  </w:style>
  <w:style w:type="character" w:customStyle="1" w:styleId="PieddepageCar">
    <w:name w:val="Pied de page Car"/>
    <w:basedOn w:val="Policepardfaut"/>
    <w:link w:val="Pieddepage"/>
    <w:uiPriority w:val="99"/>
    <w:rsid w:val="0090523A"/>
  </w:style>
  <w:style w:type="character" w:customStyle="1" w:styleId="Titre1Car">
    <w:name w:val="Titre 1 Car"/>
    <w:basedOn w:val="Policepardfaut"/>
    <w:link w:val="Titre1"/>
    <w:uiPriority w:val="9"/>
    <w:rsid w:val="0090523A"/>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Policepardfaut"/>
    <w:uiPriority w:val="99"/>
    <w:semiHidden/>
    <w:unhideWhenUsed/>
    <w:rsid w:val="00A86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418">
      <w:bodyDiv w:val="1"/>
      <w:marLeft w:val="0"/>
      <w:marRight w:val="0"/>
      <w:marTop w:val="0"/>
      <w:marBottom w:val="0"/>
      <w:divBdr>
        <w:top w:val="none" w:sz="0" w:space="0" w:color="auto"/>
        <w:left w:val="none" w:sz="0" w:space="0" w:color="auto"/>
        <w:bottom w:val="none" w:sz="0" w:space="0" w:color="auto"/>
        <w:right w:val="none" w:sz="0" w:space="0" w:color="auto"/>
      </w:divBdr>
    </w:div>
    <w:div w:id="393896624">
      <w:bodyDiv w:val="1"/>
      <w:marLeft w:val="0"/>
      <w:marRight w:val="0"/>
      <w:marTop w:val="0"/>
      <w:marBottom w:val="0"/>
      <w:divBdr>
        <w:top w:val="none" w:sz="0" w:space="0" w:color="auto"/>
        <w:left w:val="none" w:sz="0" w:space="0" w:color="auto"/>
        <w:bottom w:val="none" w:sz="0" w:space="0" w:color="auto"/>
        <w:right w:val="none" w:sz="0" w:space="0" w:color="auto"/>
      </w:divBdr>
    </w:div>
    <w:div w:id="401413904">
      <w:bodyDiv w:val="1"/>
      <w:marLeft w:val="0"/>
      <w:marRight w:val="0"/>
      <w:marTop w:val="0"/>
      <w:marBottom w:val="0"/>
      <w:divBdr>
        <w:top w:val="none" w:sz="0" w:space="0" w:color="auto"/>
        <w:left w:val="none" w:sz="0" w:space="0" w:color="auto"/>
        <w:bottom w:val="none" w:sz="0" w:space="0" w:color="auto"/>
        <w:right w:val="none" w:sz="0" w:space="0" w:color="auto"/>
      </w:divBdr>
    </w:div>
    <w:div w:id="498161449">
      <w:bodyDiv w:val="1"/>
      <w:marLeft w:val="0"/>
      <w:marRight w:val="0"/>
      <w:marTop w:val="0"/>
      <w:marBottom w:val="0"/>
      <w:divBdr>
        <w:top w:val="none" w:sz="0" w:space="0" w:color="auto"/>
        <w:left w:val="none" w:sz="0" w:space="0" w:color="auto"/>
        <w:bottom w:val="none" w:sz="0" w:space="0" w:color="auto"/>
        <w:right w:val="none" w:sz="0" w:space="0" w:color="auto"/>
      </w:divBdr>
      <w:divsChild>
        <w:div w:id="2077899554">
          <w:marLeft w:val="0"/>
          <w:marRight w:val="0"/>
          <w:marTop w:val="0"/>
          <w:marBottom w:val="0"/>
          <w:divBdr>
            <w:top w:val="none" w:sz="0" w:space="0" w:color="auto"/>
            <w:left w:val="none" w:sz="0" w:space="0" w:color="auto"/>
            <w:bottom w:val="none" w:sz="0" w:space="0" w:color="auto"/>
            <w:right w:val="none" w:sz="0" w:space="0" w:color="auto"/>
          </w:divBdr>
        </w:div>
      </w:divsChild>
    </w:div>
    <w:div w:id="811601452">
      <w:bodyDiv w:val="1"/>
      <w:marLeft w:val="0"/>
      <w:marRight w:val="0"/>
      <w:marTop w:val="0"/>
      <w:marBottom w:val="0"/>
      <w:divBdr>
        <w:top w:val="none" w:sz="0" w:space="0" w:color="auto"/>
        <w:left w:val="none" w:sz="0" w:space="0" w:color="auto"/>
        <w:bottom w:val="none" w:sz="0" w:space="0" w:color="auto"/>
        <w:right w:val="none" w:sz="0" w:space="0" w:color="auto"/>
      </w:divBdr>
    </w:div>
    <w:div w:id="871457837">
      <w:bodyDiv w:val="1"/>
      <w:marLeft w:val="0"/>
      <w:marRight w:val="0"/>
      <w:marTop w:val="0"/>
      <w:marBottom w:val="0"/>
      <w:divBdr>
        <w:top w:val="none" w:sz="0" w:space="0" w:color="auto"/>
        <w:left w:val="none" w:sz="0" w:space="0" w:color="auto"/>
        <w:bottom w:val="none" w:sz="0" w:space="0" w:color="auto"/>
        <w:right w:val="none" w:sz="0" w:space="0" w:color="auto"/>
      </w:divBdr>
      <w:divsChild>
        <w:div w:id="651107862">
          <w:marLeft w:val="0"/>
          <w:marRight w:val="0"/>
          <w:marTop w:val="0"/>
          <w:marBottom w:val="0"/>
          <w:divBdr>
            <w:top w:val="none" w:sz="0" w:space="0" w:color="auto"/>
            <w:left w:val="none" w:sz="0" w:space="0" w:color="auto"/>
            <w:bottom w:val="none" w:sz="0" w:space="0" w:color="auto"/>
            <w:right w:val="none" w:sz="0" w:space="0" w:color="auto"/>
          </w:divBdr>
        </w:div>
      </w:divsChild>
    </w:div>
    <w:div w:id="1021125720">
      <w:bodyDiv w:val="1"/>
      <w:marLeft w:val="0"/>
      <w:marRight w:val="0"/>
      <w:marTop w:val="0"/>
      <w:marBottom w:val="0"/>
      <w:divBdr>
        <w:top w:val="none" w:sz="0" w:space="0" w:color="auto"/>
        <w:left w:val="none" w:sz="0" w:space="0" w:color="auto"/>
        <w:bottom w:val="none" w:sz="0" w:space="0" w:color="auto"/>
        <w:right w:val="none" w:sz="0" w:space="0" w:color="auto"/>
      </w:divBdr>
    </w:div>
    <w:div w:id="1442650860">
      <w:bodyDiv w:val="1"/>
      <w:marLeft w:val="0"/>
      <w:marRight w:val="0"/>
      <w:marTop w:val="0"/>
      <w:marBottom w:val="0"/>
      <w:divBdr>
        <w:top w:val="none" w:sz="0" w:space="0" w:color="auto"/>
        <w:left w:val="none" w:sz="0" w:space="0" w:color="auto"/>
        <w:bottom w:val="none" w:sz="0" w:space="0" w:color="auto"/>
        <w:right w:val="none" w:sz="0" w:space="0" w:color="auto"/>
      </w:divBdr>
    </w:div>
    <w:div w:id="1516533974">
      <w:bodyDiv w:val="1"/>
      <w:marLeft w:val="0"/>
      <w:marRight w:val="0"/>
      <w:marTop w:val="0"/>
      <w:marBottom w:val="0"/>
      <w:divBdr>
        <w:top w:val="none" w:sz="0" w:space="0" w:color="auto"/>
        <w:left w:val="none" w:sz="0" w:space="0" w:color="auto"/>
        <w:bottom w:val="none" w:sz="0" w:space="0" w:color="auto"/>
        <w:right w:val="none" w:sz="0" w:space="0" w:color="auto"/>
      </w:divBdr>
    </w:div>
    <w:div w:id="1556968034">
      <w:bodyDiv w:val="1"/>
      <w:marLeft w:val="0"/>
      <w:marRight w:val="0"/>
      <w:marTop w:val="0"/>
      <w:marBottom w:val="0"/>
      <w:divBdr>
        <w:top w:val="none" w:sz="0" w:space="0" w:color="auto"/>
        <w:left w:val="none" w:sz="0" w:space="0" w:color="auto"/>
        <w:bottom w:val="none" w:sz="0" w:space="0" w:color="auto"/>
        <w:right w:val="none" w:sz="0" w:space="0" w:color="auto"/>
      </w:divBdr>
    </w:div>
    <w:div w:id="1667005841">
      <w:bodyDiv w:val="1"/>
      <w:marLeft w:val="0"/>
      <w:marRight w:val="0"/>
      <w:marTop w:val="0"/>
      <w:marBottom w:val="0"/>
      <w:divBdr>
        <w:top w:val="none" w:sz="0" w:space="0" w:color="auto"/>
        <w:left w:val="none" w:sz="0" w:space="0" w:color="auto"/>
        <w:bottom w:val="none" w:sz="0" w:space="0" w:color="auto"/>
        <w:right w:val="none" w:sz="0" w:space="0" w:color="auto"/>
      </w:divBdr>
    </w:div>
    <w:div w:id="1721174623">
      <w:bodyDiv w:val="1"/>
      <w:marLeft w:val="0"/>
      <w:marRight w:val="0"/>
      <w:marTop w:val="0"/>
      <w:marBottom w:val="0"/>
      <w:divBdr>
        <w:top w:val="none" w:sz="0" w:space="0" w:color="auto"/>
        <w:left w:val="none" w:sz="0" w:space="0" w:color="auto"/>
        <w:bottom w:val="none" w:sz="0" w:space="0" w:color="auto"/>
        <w:right w:val="none" w:sz="0" w:space="0" w:color="auto"/>
      </w:divBdr>
    </w:div>
    <w:div w:id="1951891125">
      <w:bodyDiv w:val="1"/>
      <w:marLeft w:val="0"/>
      <w:marRight w:val="0"/>
      <w:marTop w:val="0"/>
      <w:marBottom w:val="0"/>
      <w:divBdr>
        <w:top w:val="none" w:sz="0" w:space="0" w:color="auto"/>
        <w:left w:val="none" w:sz="0" w:space="0" w:color="auto"/>
        <w:bottom w:val="none" w:sz="0" w:space="0" w:color="auto"/>
        <w:right w:val="none" w:sz="0" w:space="0" w:color="auto"/>
      </w:divBdr>
    </w:div>
    <w:div w:id="21132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5206564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lder.taleo.net/careersection/globalcareersection/jobdetail.ftl?job=18001891&amp;tz=GMT-05%3A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3712</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Meaghan</dc:creator>
  <cp:keywords/>
  <dc:description/>
  <cp:lastModifiedBy>Deraps, Christina</cp:lastModifiedBy>
  <cp:revision>2</cp:revision>
  <dcterms:created xsi:type="dcterms:W3CDTF">2018-11-08T21:27:00Z</dcterms:created>
  <dcterms:modified xsi:type="dcterms:W3CDTF">2018-11-08T21:27:00Z</dcterms:modified>
</cp:coreProperties>
</file>