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B" w:rsidRDefault="00E4131B" w:rsidP="00E41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CCCC"/>
          <w:sz w:val="36"/>
          <w:szCs w:val="36"/>
          <w:lang w:val="en" w:eastAsia="fr-CA"/>
        </w:rPr>
      </w:pPr>
      <w:r w:rsidRPr="00E4131B">
        <w:rPr>
          <w:rFonts w:ascii="Times New Roman" w:eastAsia="Times New Roman" w:hAnsi="Times New Roman" w:cs="Times New Roman"/>
          <w:b/>
          <w:bCs/>
          <w:color w:val="CCCCCC"/>
          <w:sz w:val="36"/>
          <w:szCs w:val="36"/>
          <w:lang w:val="en" w:eastAsia="fr-CA"/>
        </w:rPr>
        <w:drawing>
          <wp:inline distT="0" distB="0" distL="0" distR="0" wp14:anchorId="69AAA1B7" wp14:editId="259427B5">
            <wp:extent cx="1514686" cy="924054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1B" w:rsidRPr="00E4131B" w:rsidRDefault="00E4131B" w:rsidP="00E41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CCCC"/>
          <w:sz w:val="36"/>
          <w:szCs w:val="36"/>
          <w:lang w:val="en" w:eastAsia="fr-CA"/>
        </w:rPr>
      </w:pPr>
      <w:r w:rsidRPr="00E4131B">
        <w:rPr>
          <w:rFonts w:ascii="Times New Roman" w:eastAsia="Times New Roman" w:hAnsi="Times New Roman" w:cs="Times New Roman"/>
          <w:b/>
          <w:bCs/>
          <w:color w:val="CCCCCC"/>
          <w:sz w:val="36"/>
          <w:szCs w:val="36"/>
          <w:lang w:val="en" w:eastAsia="fr-CA"/>
        </w:rPr>
        <w:t xml:space="preserve">Description du poste </w:t>
      </w:r>
      <w:bookmarkStart w:id="0" w:name="_GoBack"/>
      <w:bookmarkEnd w:id="0"/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6" o:title=""/>
          </v:shape>
          <w:control r:id="rId7" w:name="DefaultOcxName" w:shapeid="_x0000_i1039"/>
        </w:object>
      </w:r>
      <w:proofErr w:type="spellStart"/>
      <w:proofErr w:type="gramStart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>Surveillant</w:t>
      </w:r>
      <w:proofErr w:type="spellEnd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>(</w:t>
      </w:r>
      <w:proofErr w:type="gramEnd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e) de </w:t>
      </w:r>
      <w:proofErr w:type="spellStart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>chantier</w:t>
      </w:r>
      <w:proofErr w:type="spellEnd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>intermédiaire</w:t>
      </w:r>
      <w:proofErr w:type="spellEnd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 </w:t>
      </w:r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 xml:space="preserve">Division </w:t>
      </w:r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Infrastructure </w:t>
      </w:r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 xml:space="preserve">ID </w:t>
      </w:r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10981 </w:t>
      </w:r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 xml:space="preserve">Type </w:t>
      </w:r>
      <w:proofErr w:type="spellStart"/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>d'emploi</w:t>
      </w:r>
      <w:proofErr w:type="spellEnd"/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 xml:space="preserve"> </w:t>
      </w:r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Permanent - </w:t>
      </w:r>
      <w:proofErr w:type="spellStart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>Saisonnier</w:t>
      </w:r>
      <w:proofErr w:type="spellEnd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 Temps </w:t>
      </w:r>
      <w:proofErr w:type="spellStart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>plein</w:t>
      </w:r>
      <w:proofErr w:type="spellEnd"/>
      <w:r w:rsidRPr="00E4131B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val="en" w:eastAsia="fr-CA"/>
        </w:rPr>
        <w:t xml:space="preserve"> 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</w:pPr>
      <w:r w:rsidRPr="00E4131B">
        <w:rPr>
          <w:rFonts w:ascii="Arial" w:eastAsia="Times New Roman" w:hAnsi="Arial" w:cs="Arial"/>
          <w:b/>
          <w:bCs/>
          <w:color w:val="FF4337"/>
          <w:sz w:val="24"/>
          <w:szCs w:val="24"/>
          <w:lang w:val="en" w:eastAsia="fr-CA"/>
        </w:rPr>
        <w:t xml:space="preserve">WSP </w:t>
      </w:r>
      <w:proofErr w:type="spellStart"/>
      <w:proofErr w:type="gram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est</w:t>
      </w:r>
      <w:proofErr w:type="spellEnd"/>
      <w:proofErr w:type="gram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l’une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 plus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importantes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firmes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services professionnels à travers le monde.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sommes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plus de 48 000 experts qui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travaillons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chaque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jour à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restaurer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l'environnement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naturel </w:t>
      </w:r>
      <w:proofErr w:type="gram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et</w:t>
      </w:r>
      <w:proofErr w:type="gram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à transformer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l'environnement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bâti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.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</w:pPr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Au Canada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uniquement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,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sommes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plus de 8 000 personnes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impliquées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dans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tous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les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domaines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;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l'assainissement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l'environnement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à la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planification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urbaine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,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l'ingénierie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bâtiments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emblématiques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à la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réalisation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réseaux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transport durables.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trouvons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nouvelles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façons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d'extraire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 ressources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essentielles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gram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et</w:t>
      </w:r>
      <w:proofErr w:type="gram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développons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 sources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d'énergie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renouvelables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pour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l'avenir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.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</w:pPr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sommes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reconnus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pour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l'excellence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dont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faisons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preuve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dans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notre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environnement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professionnel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gram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et</w:t>
      </w:r>
      <w:proofErr w:type="gram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pour la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qualité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supérieure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notre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travail.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sommes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l’un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meilleurs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employeurs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dans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le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palmarès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 </w:t>
      </w:r>
      <w:hyperlink r:id="rId8" w:anchor="tab:rank_search:WSP" w:tgtFrame="_blank" w:history="1"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>Forbes au Canada</w:t>
        </w:r>
      </w:hyperlink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,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l’une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 </w:t>
      </w:r>
      <w:hyperlink r:id="rId9" w:tgtFrame="_blank" w:history="1"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100 </w:t>
        </w:r>
        <w:proofErr w:type="spellStart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>meilleures</w:t>
        </w:r>
        <w:proofErr w:type="spellEnd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 </w:t>
        </w:r>
        <w:proofErr w:type="spellStart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>entreprises</w:t>
        </w:r>
        <w:proofErr w:type="spellEnd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 au monde en </w:t>
        </w:r>
        <w:proofErr w:type="spellStart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>développement</w:t>
        </w:r>
        <w:proofErr w:type="spellEnd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 durable</w:t>
        </w:r>
      </w:hyperlink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 (au sein des 10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meilleures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au Canada).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avons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mérité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une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reconnaissance Platinum Élite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grâce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à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notre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participation à plus de la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moitié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 </w:t>
      </w:r>
      <w:hyperlink r:id="rId10" w:tgtFrame="_blank" w:history="1"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100 </w:t>
        </w:r>
        <w:proofErr w:type="spellStart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>meilleurs</w:t>
        </w:r>
        <w:proofErr w:type="spellEnd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 </w:t>
        </w:r>
        <w:proofErr w:type="spellStart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>projets</w:t>
        </w:r>
        <w:proofErr w:type="spellEnd"/>
        <w:r w:rsidRPr="00E4131B">
          <w:rPr>
            <w:rFonts w:ascii="Arial" w:eastAsia="Times New Roman" w:hAnsi="Arial" w:cs="Arial"/>
            <w:color w:val="F9423A"/>
            <w:sz w:val="24"/>
            <w:szCs w:val="24"/>
            <w:u w:val="single"/>
            <w:lang w:val="en" w:eastAsia="fr-CA"/>
          </w:rPr>
          <w:t xml:space="preserve"> en infrastructure au Canada</w:t>
        </w:r>
      </w:hyperlink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.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</w:pPr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Chez </w:t>
      </w:r>
      <w:r w:rsidRPr="00E4131B">
        <w:rPr>
          <w:rFonts w:ascii="Arial" w:eastAsia="Times New Roman" w:hAnsi="Arial" w:cs="Arial"/>
          <w:b/>
          <w:bCs/>
          <w:color w:val="FF0000"/>
          <w:sz w:val="24"/>
          <w:szCs w:val="24"/>
          <w:lang w:val="en" w:eastAsia="fr-CA"/>
        </w:rPr>
        <w:t>WSP</w:t>
      </w:r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, nous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sommes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des gens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fiers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, professionnels </w:t>
      </w:r>
      <w:proofErr w:type="gram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et</w:t>
      </w:r>
      <w:proofErr w:type="gram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passionnés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.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Joignez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notre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 xml:space="preserve"> </w:t>
      </w:r>
      <w:proofErr w:type="spellStart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équipe</w:t>
      </w:r>
      <w:proofErr w:type="spellEnd"/>
      <w:r w:rsidRPr="00E4131B">
        <w:rPr>
          <w:rFonts w:ascii="Arial" w:eastAsia="Times New Roman" w:hAnsi="Arial" w:cs="Arial"/>
          <w:color w:val="CCCCCC"/>
          <w:sz w:val="24"/>
          <w:szCs w:val="24"/>
          <w:lang w:val="en" w:eastAsia="fr-CA"/>
        </w:rPr>
        <w:t>.</w:t>
      </w:r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> </w:t>
      </w:r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pict>
          <v:rect id="_x0000_i1027" style="width:0;height:1.5pt" o:hralign="center" o:hrstd="t" o:hr="t" fillcolor="#a0a0a0" stroked="f"/>
        </w:pict>
      </w:r>
    </w:p>
    <w:p w:rsidR="00E4131B" w:rsidRPr="00E4131B" w:rsidRDefault="00E4131B" w:rsidP="00E4131B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> </w:t>
      </w:r>
    </w:p>
    <w:tbl>
      <w:tblPr>
        <w:tblW w:w="20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3"/>
      </w:tblGrid>
      <w:tr w:rsidR="00E4131B" w:rsidRPr="00E4131B" w:rsidTr="00E4131B">
        <w:tc>
          <w:tcPr>
            <w:tcW w:w="177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31B" w:rsidRPr="00E4131B" w:rsidRDefault="00E4131B" w:rsidP="00E4131B">
            <w:pPr>
              <w:spacing w:after="0" w:line="54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  <w:r w:rsidRPr="00E4131B">
              <w:rPr>
                <w:rFonts w:ascii="inherit" w:eastAsia="Times New Roman" w:hAnsi="inherit" w:cs="Times New Roman"/>
                <w:b/>
                <w:bCs/>
                <w:color w:val="F9423A"/>
                <w:sz w:val="36"/>
                <w:szCs w:val="36"/>
                <w:lang w:eastAsia="fr-CA"/>
              </w:rPr>
              <w:t>BROSSARD OU LAVAL</w:t>
            </w:r>
          </w:p>
          <w:p w:rsidR="00E4131B" w:rsidRPr="00E4131B" w:rsidRDefault="00E4131B" w:rsidP="00E4131B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  <w:p w:rsidR="00E4131B" w:rsidRPr="00E4131B" w:rsidRDefault="00E4131B" w:rsidP="00E4131B">
            <w:pPr>
              <w:spacing w:after="135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WSP est présentement à la recherche d’un(e) S</w:t>
            </w:r>
            <w:r w:rsidRPr="00E4131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urveillant(e) de chantier </w:t>
            </w:r>
            <w:r w:rsidRPr="00E4131B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E4131B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CA"/>
              </w:rPr>
              <w:t>pour notre service d'Infrastructure.</w:t>
            </w:r>
          </w:p>
          <w:p w:rsidR="00E4131B" w:rsidRPr="00E4131B" w:rsidRDefault="00E4131B" w:rsidP="00E4131B">
            <w:pPr>
              <w:spacing w:after="0" w:line="54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  <w:r w:rsidRPr="00E4131B">
              <w:rPr>
                <w:rFonts w:ascii="inherit" w:eastAsia="Times New Roman" w:hAnsi="inherit" w:cs="Times New Roman"/>
                <w:b/>
                <w:bCs/>
                <w:color w:val="F9423A"/>
                <w:sz w:val="36"/>
                <w:szCs w:val="36"/>
                <w:lang w:eastAsia="fr-CA"/>
              </w:rPr>
              <w:t>RESPONSABILITÉS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Assurer la réalisation de travaux ainsi que la conformité des plans et devis;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Mesurer les ouvrages exécutés par rapport aux plans et devis, compiler les quantités et préparer les documents requis pour les demandes de paiements;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Contrôler la qualité et les quantités de matériaux, rédiger les rapports journaliers;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Coordonner la présence des intervenants en contrôle qualitatif et en surveillance environnementale;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S’assurer du respect des règles et lois en santé-sécurité au travail;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Rédiger les mémos de chantier et les avis destinés aux entrepreneurs afin de faire respecter les clauses contractuelles;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Prendre les mesures nécessaires pour assurer le respect des lois et règlements ou directives écrites se rapportant aux travaux;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Préparer les notes et ébauches pour la production des plans tels que construit;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Assister aux réunions de chantier;</w:t>
            </w:r>
          </w:p>
          <w:p w:rsidR="00E4131B" w:rsidRPr="00E4131B" w:rsidRDefault="00E4131B" w:rsidP="00E41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Effectuer toutes autres tâches connexes pouvant aider à la réalisation du projet.</w:t>
            </w:r>
          </w:p>
          <w:p w:rsidR="00E4131B" w:rsidRPr="00E4131B" w:rsidRDefault="00E4131B" w:rsidP="00E4131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  <w:t> </w:t>
            </w:r>
          </w:p>
          <w:p w:rsidR="00E4131B" w:rsidRPr="00E4131B" w:rsidRDefault="00E4131B" w:rsidP="00E4131B">
            <w:pPr>
              <w:spacing w:after="0" w:line="54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fr-CA"/>
              </w:rPr>
            </w:pPr>
            <w:r w:rsidRPr="00E4131B">
              <w:rPr>
                <w:rFonts w:ascii="inherit" w:eastAsia="Times New Roman" w:hAnsi="inherit" w:cs="Times New Roman"/>
                <w:b/>
                <w:bCs/>
                <w:color w:val="F9423A"/>
                <w:sz w:val="36"/>
                <w:szCs w:val="36"/>
                <w:lang w:eastAsia="fr-CA"/>
              </w:rPr>
              <w:t>QUALIFICATIONS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Diplôme d’études collégiales en génie civil ou toute autre formation jugée équivalente;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5-9 ans d’expérience pertinente en surveillance de chantier en infrastructures municipales (travaux d’égouts, aqueducs, chaussée);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Expérience dans la réalisation de projets comportant un volet aménagement urbain;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Expérience en réalisation de projets à la Ville de Montréal ou en milieu urbanisé;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Connaissance du fonctionnement d'équipements d'arpentage;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Détenir une certification ASP (Cours santé et sécurité sur les chantiers de construction);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Expérience en génie conseil considérée comme un atout;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Sens de l’initiative, souci du détail;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Capacité à travailler en équipe;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Excellente communication tant à l’oral qu’à l’écrit;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Expérience en conception et design CAD/DAO dans le domaine considéré comme un atout;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Détenir la formation P6B (un atout);</w:t>
            </w:r>
          </w:p>
          <w:p w:rsidR="00E4131B" w:rsidRPr="00E4131B" w:rsidRDefault="00E4131B" w:rsidP="00E41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fr-CA"/>
              </w:rPr>
            </w:pPr>
            <w:r w:rsidRPr="00E4131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Bilinguisme un atout.</w:t>
            </w:r>
          </w:p>
        </w:tc>
      </w:tr>
    </w:tbl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> 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 </w:t>
      </w:r>
    </w:p>
    <w:p w:rsidR="00E4131B" w:rsidRPr="00E4131B" w:rsidRDefault="00E4131B" w:rsidP="00E4131B">
      <w:pPr>
        <w:shd w:val="clear" w:color="auto" w:fill="EEEB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fr-CA"/>
        </w:rPr>
      </w:pPr>
      <w:r w:rsidRPr="00E4131B">
        <w:rPr>
          <w:rFonts w:ascii="Times New Roman" w:eastAsia="Times New Roman" w:hAnsi="Times New Roman" w:cs="Times New Roman"/>
          <w:lang w:val="en" w:eastAsia="fr-CA"/>
        </w:rPr>
        <w:t xml:space="preserve">Les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offres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d'emploi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pour des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postes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impliquant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travaux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sur le terrain et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assujettis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en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matière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sécurité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sont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conditionnelles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à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que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les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candidats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soient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en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mesure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d'effectuer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tâches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physiques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clés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du travail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tel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que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décrit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dans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l'offre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d'emploi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et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lors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l'entrevue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.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Cela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peut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inclure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la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capacité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travailler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dans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une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variété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conditions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environnementales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,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telles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que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les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régions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éloignées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ou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isolées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,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travailler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seul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, </w:t>
      </w:r>
      <w:proofErr w:type="gramStart"/>
      <w:r w:rsidRPr="00E4131B">
        <w:rPr>
          <w:rFonts w:ascii="Times New Roman" w:eastAsia="Times New Roman" w:hAnsi="Times New Roman" w:cs="Times New Roman"/>
          <w:lang w:val="en" w:eastAsia="fr-CA"/>
        </w:rPr>
        <w:t>et</w:t>
      </w:r>
      <w:proofErr w:type="gram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dans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cas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mauvais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temps (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dans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limites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sûres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et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raisonnables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>).</w:t>
      </w:r>
    </w:p>
    <w:p w:rsidR="00E4131B" w:rsidRPr="00E4131B" w:rsidRDefault="00E4131B" w:rsidP="00E4131B">
      <w:pPr>
        <w:shd w:val="clear" w:color="auto" w:fill="EEEB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fr-CA"/>
        </w:rPr>
      </w:pPr>
      <w:r w:rsidRPr="00E4131B">
        <w:rPr>
          <w:rFonts w:ascii="Times New Roman" w:eastAsia="Times New Roman" w:hAnsi="Times New Roman" w:cs="Times New Roman"/>
          <w:lang w:val="en" w:eastAsia="fr-CA"/>
        </w:rPr>
        <w:t xml:space="preserve">WSP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accueille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gramStart"/>
      <w:r w:rsidRPr="00E4131B">
        <w:rPr>
          <w:rFonts w:ascii="Times New Roman" w:eastAsia="Times New Roman" w:hAnsi="Times New Roman" w:cs="Times New Roman"/>
          <w:lang w:val="en" w:eastAsia="fr-CA"/>
        </w:rPr>
        <w:t>et</w:t>
      </w:r>
      <w:proofErr w:type="gram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encourage les personnes à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mobilité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réduite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. Les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accommodements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sont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disponibles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sur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demande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pour les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candidats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qui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participent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à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tous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les aspects du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processus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</w:t>
      </w:r>
      <w:proofErr w:type="spellStart"/>
      <w:proofErr w:type="gramStart"/>
      <w:r w:rsidRPr="00E4131B">
        <w:rPr>
          <w:rFonts w:ascii="Times New Roman" w:eastAsia="Times New Roman" w:hAnsi="Times New Roman" w:cs="Times New Roman"/>
          <w:lang w:val="en" w:eastAsia="fr-CA"/>
        </w:rPr>
        <w:t>sélection</w:t>
      </w:r>
      <w:proofErr w:type="spellEnd"/>
      <w:proofErr w:type="gramEnd"/>
      <w:r w:rsidRPr="00E4131B">
        <w:rPr>
          <w:rFonts w:ascii="Times New Roman" w:eastAsia="Times New Roman" w:hAnsi="Times New Roman" w:cs="Times New Roman"/>
          <w:lang w:val="en" w:eastAsia="fr-CA"/>
        </w:rPr>
        <w:t>.</w:t>
      </w:r>
    </w:p>
    <w:p w:rsidR="00E4131B" w:rsidRPr="00E4131B" w:rsidRDefault="00E4131B" w:rsidP="00E4131B">
      <w:pPr>
        <w:shd w:val="clear" w:color="auto" w:fill="EEEB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fr-CA"/>
        </w:rPr>
      </w:pPr>
      <w:r w:rsidRPr="00E4131B">
        <w:rPr>
          <w:rFonts w:ascii="Times New Roman" w:eastAsia="Times New Roman" w:hAnsi="Times New Roman" w:cs="Times New Roman"/>
          <w:lang w:val="en" w:eastAsia="fr-CA"/>
        </w:rPr>
        <w:t xml:space="preserve">WSP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souscrit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au </w:t>
      </w:r>
      <w:proofErr w:type="spellStart"/>
      <w:proofErr w:type="gramStart"/>
      <w:r w:rsidRPr="00E4131B">
        <w:rPr>
          <w:rFonts w:ascii="Times New Roman" w:eastAsia="Times New Roman" w:hAnsi="Times New Roman" w:cs="Times New Roman"/>
          <w:lang w:val="en" w:eastAsia="fr-CA"/>
        </w:rPr>
        <w:t>principe</w:t>
      </w:r>
      <w:proofErr w:type="spellEnd"/>
      <w:proofErr w:type="gram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de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l’équité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en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matière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d’emploi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.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Seules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les candidatures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retenues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seront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 xml:space="preserve"> </w:t>
      </w:r>
      <w:proofErr w:type="spellStart"/>
      <w:r w:rsidRPr="00E4131B">
        <w:rPr>
          <w:rFonts w:ascii="Times New Roman" w:eastAsia="Times New Roman" w:hAnsi="Times New Roman" w:cs="Times New Roman"/>
          <w:lang w:val="en" w:eastAsia="fr-CA"/>
        </w:rPr>
        <w:t>contactées</w:t>
      </w:r>
      <w:proofErr w:type="spellEnd"/>
      <w:r w:rsidRPr="00E4131B">
        <w:rPr>
          <w:rFonts w:ascii="Times New Roman" w:eastAsia="Times New Roman" w:hAnsi="Times New Roman" w:cs="Times New Roman"/>
          <w:lang w:val="en" w:eastAsia="fr-CA"/>
        </w:rPr>
        <w:t>.</w:t>
      </w:r>
    </w:p>
    <w:p w:rsidR="00E4131B" w:rsidRPr="00E4131B" w:rsidRDefault="00E4131B" w:rsidP="00E4131B">
      <w:pPr>
        <w:shd w:val="clear" w:color="auto" w:fill="EEEB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fr-CA"/>
        </w:rPr>
      </w:pPr>
      <w:r w:rsidRPr="00E4131B">
        <w:rPr>
          <w:rFonts w:ascii="Times New Roman" w:eastAsia="Times New Roman" w:hAnsi="Times New Roman" w:cs="Times New Roman"/>
          <w:lang w:val="en" w:eastAsia="fr-CA"/>
        </w:rPr>
        <w:t>WSP Canada Inc.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> </w:t>
      </w:r>
    </w:p>
    <w:p w:rsidR="00E4131B" w:rsidRPr="00E4131B" w:rsidRDefault="00E4131B" w:rsidP="00E4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</w:pPr>
      <w:r w:rsidRPr="00E4131B">
        <w:rPr>
          <w:rFonts w:ascii="Times New Roman" w:eastAsia="Times New Roman" w:hAnsi="Times New Roman" w:cs="Times New Roman"/>
          <w:color w:val="CCCCCC"/>
          <w:sz w:val="24"/>
          <w:szCs w:val="24"/>
          <w:lang w:val="en" w:eastAsia="fr-CA"/>
        </w:rPr>
        <w:t>Laval, QC</w:t>
      </w:r>
    </w:p>
    <w:p w:rsidR="00930505" w:rsidRDefault="00930505"/>
    <w:sectPr w:rsidR="009305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979"/>
    <w:multiLevelType w:val="multilevel"/>
    <w:tmpl w:val="F004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903AE"/>
    <w:multiLevelType w:val="multilevel"/>
    <w:tmpl w:val="CCFA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B"/>
    <w:rsid w:val="00930505"/>
    <w:rsid w:val="00E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8121-8244-4169-9138-48E193A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4131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413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4131B"/>
    <w:rPr>
      <w:b/>
      <w:bCs/>
    </w:rPr>
  </w:style>
  <w:style w:type="character" w:customStyle="1" w:styleId="small">
    <w:name w:val="small"/>
    <w:basedOn w:val="Policepardfaut"/>
    <w:rsid w:val="00E4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6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canada-best-employers/list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op100project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porateknights.com/reports/2017-global-100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2019-04-05T13:53:00Z</dcterms:created>
  <dcterms:modified xsi:type="dcterms:W3CDTF">2019-04-05T13:55:00Z</dcterms:modified>
</cp:coreProperties>
</file>