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99AE" w14:textId="77777777" w:rsidR="00B00522" w:rsidRPr="00CE667F" w:rsidRDefault="00CE667F">
      <w:pPr>
        <w:rPr>
          <w:b/>
          <w:sz w:val="32"/>
          <w:szCs w:val="32"/>
          <w:lang w:val="fr-CA"/>
        </w:rPr>
      </w:pPr>
      <w:bookmarkStart w:id="0" w:name="_GoBack"/>
      <w:bookmarkEnd w:id="0"/>
      <w:r w:rsidRPr="00CE667F">
        <w:rPr>
          <w:b/>
          <w:sz w:val="32"/>
          <w:szCs w:val="32"/>
          <w:lang w:val="fr-CA"/>
        </w:rPr>
        <w:t>Postes</w:t>
      </w:r>
      <w:r w:rsidR="00812BF3" w:rsidRPr="00CE667F">
        <w:rPr>
          <w:b/>
          <w:sz w:val="32"/>
          <w:szCs w:val="32"/>
          <w:lang w:val="fr-CA"/>
        </w:rPr>
        <w:t xml:space="preserve"> d’enseignement disponibles chez </w:t>
      </w:r>
      <w:r w:rsidR="00812BF3" w:rsidRPr="00CE667F">
        <w:rPr>
          <w:b/>
          <w:i/>
          <w:sz w:val="32"/>
          <w:szCs w:val="32"/>
          <w:lang w:val="fr-CA"/>
        </w:rPr>
        <w:t>Oxford Learning</w:t>
      </w:r>
    </w:p>
    <w:p w14:paraId="09577EE8" w14:textId="77777777" w:rsidR="00812BF3" w:rsidRPr="00CE667F" w:rsidRDefault="00812BF3">
      <w:pPr>
        <w:rPr>
          <w:sz w:val="22"/>
          <w:szCs w:val="22"/>
          <w:lang w:val="fr-CA"/>
        </w:rPr>
      </w:pPr>
    </w:p>
    <w:p w14:paraId="7CAC43D3" w14:textId="77777777" w:rsidR="00812BF3" w:rsidRPr="00CE667F" w:rsidRDefault="00812BF3">
      <w:pPr>
        <w:rPr>
          <w:b/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 xml:space="preserve">Poste : </w:t>
      </w:r>
      <w:r w:rsidRPr="00CE667F">
        <w:rPr>
          <w:b/>
          <w:sz w:val="22"/>
          <w:szCs w:val="22"/>
          <w:lang w:val="fr-CA"/>
        </w:rPr>
        <w:t>Enseignant(e)</w:t>
      </w:r>
    </w:p>
    <w:p w14:paraId="77B2E2AC" w14:textId="77777777" w:rsidR="00812BF3" w:rsidRPr="00CE667F" w:rsidRDefault="00812BF3">
      <w:pPr>
        <w:rPr>
          <w:b/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 xml:space="preserve">Matières à enseigner : </w:t>
      </w:r>
      <w:r w:rsidRPr="00CE667F">
        <w:rPr>
          <w:b/>
          <w:sz w:val="22"/>
          <w:szCs w:val="22"/>
          <w:lang w:val="fr-CA"/>
        </w:rPr>
        <w:t>Français, anglais, mathématiques, sciences</w:t>
      </w:r>
    </w:p>
    <w:p w14:paraId="24AEC56A" w14:textId="77777777" w:rsidR="00812BF3" w:rsidRPr="00CE667F" w:rsidRDefault="00812BF3">
      <w:p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 xml:space="preserve">Emplacement : </w:t>
      </w:r>
      <w:r w:rsidRPr="00CE667F">
        <w:rPr>
          <w:b/>
          <w:sz w:val="22"/>
          <w:szCs w:val="22"/>
          <w:lang w:val="fr-CA"/>
        </w:rPr>
        <w:t>Oxford Learning</w:t>
      </w:r>
    </w:p>
    <w:p w14:paraId="5FD840C2" w14:textId="77777777" w:rsidR="00812BF3" w:rsidRPr="00CE667F" w:rsidRDefault="00812BF3">
      <w:p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 xml:space="preserve">Salaire : </w:t>
      </w:r>
      <w:r w:rsidRPr="00CE667F">
        <w:rPr>
          <w:b/>
          <w:sz w:val="22"/>
          <w:szCs w:val="22"/>
          <w:lang w:val="fr-CA"/>
        </w:rPr>
        <w:t>À déterminer</w:t>
      </w:r>
    </w:p>
    <w:p w14:paraId="063936BC" w14:textId="77777777" w:rsidR="00812BF3" w:rsidRPr="00CE667F" w:rsidRDefault="00812BF3">
      <w:pPr>
        <w:rPr>
          <w:sz w:val="22"/>
          <w:szCs w:val="22"/>
          <w:lang w:val="fr-CA"/>
        </w:rPr>
      </w:pPr>
    </w:p>
    <w:p w14:paraId="5BF57F1F" w14:textId="77777777" w:rsidR="00812BF3" w:rsidRPr="00CE667F" w:rsidRDefault="00812BF3">
      <w:pPr>
        <w:rPr>
          <w:sz w:val="22"/>
          <w:szCs w:val="22"/>
          <w:lang w:val="fr-CA"/>
        </w:rPr>
      </w:pPr>
      <w:r w:rsidRPr="00CE667F">
        <w:rPr>
          <w:i/>
          <w:sz w:val="22"/>
          <w:szCs w:val="22"/>
          <w:lang w:val="fr-CA"/>
        </w:rPr>
        <w:t>Oxford Learning</w:t>
      </w:r>
      <w:r w:rsidR="000C4A8B">
        <w:rPr>
          <w:i/>
          <w:sz w:val="22"/>
          <w:szCs w:val="22"/>
          <w:lang w:val="fr-CA"/>
        </w:rPr>
        <w:t xml:space="preserve"> </w:t>
      </w:r>
      <w:r w:rsidRPr="00CE667F">
        <w:rPr>
          <w:sz w:val="22"/>
          <w:szCs w:val="22"/>
          <w:lang w:val="fr-CA"/>
        </w:rPr>
        <w:t>est à la recherche d’enseignant(e)s passionné(e)s pour se joindre à notre équipe d’enseignement!</w:t>
      </w:r>
      <w:r w:rsidR="00CE667F">
        <w:rPr>
          <w:sz w:val="22"/>
          <w:szCs w:val="22"/>
          <w:lang w:val="fr-CA"/>
        </w:rPr>
        <w:t xml:space="preserve"> </w:t>
      </w:r>
      <w:r w:rsidRPr="00CE667F">
        <w:rPr>
          <w:sz w:val="22"/>
          <w:szCs w:val="22"/>
          <w:lang w:val="fr-CA"/>
        </w:rPr>
        <w:t>Notre candidat idéal est bilingue et capable d’aider dans l’apprentissage du français, de l’anglais, des mathématiques et des sciences (physique, chimie et biologie) au primaire et au secondaire.</w:t>
      </w:r>
    </w:p>
    <w:p w14:paraId="741AA445" w14:textId="77777777" w:rsidR="00812BF3" w:rsidRPr="00CE667F" w:rsidRDefault="00812BF3">
      <w:pPr>
        <w:rPr>
          <w:sz w:val="22"/>
          <w:szCs w:val="22"/>
          <w:lang w:val="fr-CA"/>
        </w:rPr>
      </w:pPr>
    </w:p>
    <w:p w14:paraId="3D1CED5E" w14:textId="77777777" w:rsidR="00812BF3" w:rsidRPr="00CE667F" w:rsidRDefault="00812BF3">
      <w:p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 xml:space="preserve">À </w:t>
      </w:r>
      <w:r w:rsidRPr="00FC6DB3">
        <w:rPr>
          <w:i/>
          <w:sz w:val="22"/>
          <w:szCs w:val="22"/>
          <w:lang w:val="fr-CA"/>
        </w:rPr>
        <w:t>Oxford Learning</w:t>
      </w:r>
      <w:r w:rsidRPr="00CE667F">
        <w:rPr>
          <w:sz w:val="22"/>
          <w:szCs w:val="22"/>
          <w:lang w:val="fr-CA"/>
        </w:rPr>
        <w:t>, nous nous spécialisons dans le développement de la confiance de nos élèves afin de les préparer pour un parcours excitant rempli d’opportunités d’apprentissage. Les programmes d’</w:t>
      </w:r>
      <w:r w:rsidRPr="00FC6DB3">
        <w:rPr>
          <w:i/>
          <w:sz w:val="22"/>
          <w:szCs w:val="22"/>
          <w:lang w:val="fr-CA"/>
        </w:rPr>
        <w:t xml:space="preserve">Oxford Learning </w:t>
      </w:r>
      <w:r w:rsidRPr="00CE667F">
        <w:rPr>
          <w:sz w:val="22"/>
          <w:szCs w:val="22"/>
          <w:lang w:val="fr-CA"/>
        </w:rPr>
        <w:t>suivent une méthode innovatrice face à l’apprentissage conçue de manière à montrer aux enfants comment appliquer les habilités vues en clas</w:t>
      </w:r>
      <w:r w:rsidR="00DC2686">
        <w:rPr>
          <w:sz w:val="22"/>
          <w:szCs w:val="22"/>
          <w:lang w:val="fr-CA"/>
        </w:rPr>
        <w:t>s</w:t>
      </w:r>
      <w:r w:rsidRPr="00CE667F">
        <w:rPr>
          <w:sz w:val="22"/>
          <w:szCs w:val="22"/>
          <w:lang w:val="fr-CA"/>
        </w:rPr>
        <w:t>e tout en reconnaissant leur profil d’apprentissage conçue de manière à montrer aux enfants comment appliquer les habilités vues en classe tout en reconnaissant leur profil d’apprentissage unique ainsi que leur parcours académique personnel.</w:t>
      </w:r>
      <w:r w:rsidR="00CE667F">
        <w:rPr>
          <w:sz w:val="22"/>
          <w:szCs w:val="22"/>
          <w:lang w:val="fr-CA"/>
        </w:rPr>
        <w:t xml:space="preserve"> </w:t>
      </w:r>
      <w:r w:rsidRPr="00CE667F">
        <w:rPr>
          <w:sz w:val="22"/>
          <w:szCs w:val="22"/>
          <w:lang w:val="fr-CA"/>
        </w:rPr>
        <w:t xml:space="preserve">Nous </w:t>
      </w:r>
      <w:r w:rsidR="00CE667F">
        <w:rPr>
          <w:sz w:val="22"/>
          <w:szCs w:val="22"/>
          <w:lang w:val="fr-CA"/>
        </w:rPr>
        <w:t>offrons bien plus qu’</w:t>
      </w:r>
      <w:r w:rsidRPr="00CE667F">
        <w:rPr>
          <w:sz w:val="22"/>
          <w:szCs w:val="22"/>
          <w:lang w:val="fr-CA"/>
        </w:rPr>
        <w:t>un simple soutien académique; avec nous, les enfants apprennent à écouter, mémoriser, se concentrer et, le plus important, à croire en eux-mêmes.</w:t>
      </w:r>
    </w:p>
    <w:p w14:paraId="19CB0432" w14:textId="77777777" w:rsidR="00812BF3" w:rsidRPr="00CE667F" w:rsidRDefault="00812BF3">
      <w:pPr>
        <w:rPr>
          <w:sz w:val="22"/>
          <w:szCs w:val="22"/>
          <w:lang w:val="fr-CA"/>
        </w:rPr>
      </w:pPr>
    </w:p>
    <w:p w14:paraId="1C6CABDD" w14:textId="77777777" w:rsidR="00812BF3" w:rsidRPr="00CE667F" w:rsidRDefault="00812BF3">
      <w:pPr>
        <w:rPr>
          <w:b/>
          <w:sz w:val="22"/>
          <w:szCs w:val="22"/>
          <w:lang w:val="fr-CA"/>
        </w:rPr>
      </w:pPr>
      <w:r w:rsidRPr="00CE667F">
        <w:rPr>
          <w:b/>
          <w:sz w:val="22"/>
          <w:szCs w:val="22"/>
          <w:lang w:val="fr-CA"/>
        </w:rPr>
        <w:t>Si vous savez que vous pouvez faire la différence, nous voulons vous ajouter à notre équipe!</w:t>
      </w:r>
    </w:p>
    <w:p w14:paraId="1009EB85" w14:textId="77777777" w:rsidR="00812BF3" w:rsidRPr="00CE667F" w:rsidRDefault="00812BF3">
      <w:pPr>
        <w:rPr>
          <w:b/>
          <w:sz w:val="22"/>
          <w:szCs w:val="22"/>
          <w:lang w:val="fr-CA"/>
        </w:rPr>
      </w:pPr>
    </w:p>
    <w:p w14:paraId="679D0390" w14:textId="77777777" w:rsidR="00812BF3" w:rsidRPr="00CE667F" w:rsidRDefault="00812BF3">
      <w:pPr>
        <w:rPr>
          <w:b/>
          <w:sz w:val="22"/>
          <w:szCs w:val="22"/>
          <w:lang w:val="fr-CA"/>
        </w:rPr>
      </w:pPr>
      <w:r w:rsidRPr="00CE667F">
        <w:rPr>
          <w:b/>
          <w:sz w:val="22"/>
          <w:szCs w:val="22"/>
          <w:lang w:val="fr-CA"/>
        </w:rPr>
        <w:t>Nous offrons :</w:t>
      </w:r>
    </w:p>
    <w:p w14:paraId="0D9E98A3" w14:textId="77777777" w:rsidR="00812BF3" w:rsidRPr="00CE667F" w:rsidRDefault="00812BF3" w:rsidP="00812BF3">
      <w:pPr>
        <w:pStyle w:val="Paragraphedeliste"/>
        <w:numPr>
          <w:ilvl w:val="0"/>
          <w:numId w:val="3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De 15 à 20 heures d’enseignement par semaine</w:t>
      </w:r>
    </w:p>
    <w:p w14:paraId="18525938" w14:textId="77777777" w:rsidR="00812BF3" w:rsidRPr="00CE667F" w:rsidRDefault="00812BF3" w:rsidP="00812BF3">
      <w:pPr>
        <w:pStyle w:val="Paragraphedeliste"/>
        <w:numPr>
          <w:ilvl w:val="0"/>
          <w:numId w:val="3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Une formation rémunérée présentant une méthode d’enseignement fondée sur une approche cognitive et incluant notre approche d’enseignement interactif</w:t>
      </w:r>
    </w:p>
    <w:p w14:paraId="2A356F12" w14:textId="77777777" w:rsidR="00812BF3" w:rsidRPr="00CE667F" w:rsidRDefault="00812BF3" w:rsidP="00812BF3">
      <w:pPr>
        <w:pStyle w:val="Paragraphedeliste"/>
        <w:numPr>
          <w:ilvl w:val="0"/>
          <w:numId w:val="3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 ratio 3:1 enseignants-élèves (vous n’enseignerez jamais à plus de trois élèves à la fois!)</w:t>
      </w:r>
    </w:p>
    <w:p w14:paraId="5EF2C214" w14:textId="77777777" w:rsidR="00812BF3" w:rsidRPr="00CE667F" w:rsidRDefault="00812BF3" w:rsidP="00812BF3">
      <w:pPr>
        <w:pStyle w:val="Paragraphedeliste"/>
        <w:numPr>
          <w:ilvl w:val="0"/>
          <w:numId w:val="3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Tous les plans de cours et les programmes</w:t>
      </w:r>
      <w:r w:rsidR="00CE667F" w:rsidRPr="00CE667F">
        <w:rPr>
          <w:sz w:val="22"/>
          <w:szCs w:val="22"/>
          <w:lang w:val="fr-CA"/>
        </w:rPr>
        <w:t xml:space="preserve"> – aucune préparation requise de votre part!</w:t>
      </w:r>
    </w:p>
    <w:p w14:paraId="220C707B" w14:textId="77777777" w:rsidR="00CE667F" w:rsidRPr="00CE667F" w:rsidRDefault="00CE667F" w:rsidP="00812BF3">
      <w:pPr>
        <w:pStyle w:val="Paragraphedeliste"/>
        <w:numPr>
          <w:ilvl w:val="0"/>
          <w:numId w:val="3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 environnement de travail amusant, flexible et stimulant!</w:t>
      </w:r>
    </w:p>
    <w:p w14:paraId="5243D1C9" w14:textId="77777777" w:rsidR="00812BF3" w:rsidRPr="00CE667F" w:rsidRDefault="00812BF3">
      <w:pPr>
        <w:rPr>
          <w:b/>
          <w:sz w:val="22"/>
          <w:szCs w:val="22"/>
          <w:lang w:val="fr-CA"/>
        </w:rPr>
      </w:pPr>
    </w:p>
    <w:p w14:paraId="0ED3E137" w14:textId="77777777" w:rsidR="00812BF3" w:rsidRPr="00CE667F" w:rsidRDefault="00812BF3">
      <w:pPr>
        <w:rPr>
          <w:b/>
          <w:sz w:val="22"/>
          <w:szCs w:val="22"/>
          <w:lang w:val="fr-CA"/>
        </w:rPr>
      </w:pPr>
      <w:r w:rsidRPr="00CE667F">
        <w:rPr>
          <w:b/>
          <w:sz w:val="22"/>
          <w:szCs w:val="22"/>
          <w:lang w:val="fr-CA"/>
        </w:rPr>
        <w:t>Nous demandons :</w:t>
      </w:r>
    </w:p>
    <w:p w14:paraId="7173C29C" w14:textId="77777777" w:rsidR="00CE667F" w:rsidRPr="00CE667F" w:rsidRDefault="00CE667F" w:rsidP="00CE667F">
      <w:pPr>
        <w:pStyle w:val="Paragraphedeliste"/>
        <w:numPr>
          <w:ilvl w:val="0"/>
          <w:numId w:val="4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 bilinguisme et une aisance à enseigner différentes matières dans les deux langues officielles</w:t>
      </w:r>
    </w:p>
    <w:p w14:paraId="00FDCD64" w14:textId="77777777" w:rsidR="00CE667F" w:rsidRPr="00CE667F" w:rsidRDefault="00CE667F" w:rsidP="00CE667F">
      <w:pPr>
        <w:pStyle w:val="Paragraphedeliste"/>
        <w:numPr>
          <w:ilvl w:val="0"/>
          <w:numId w:val="4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Une capacité à enseigner le français, l’anglais, les mathématiques et les sciences au primaire et au secondaire</w:t>
      </w:r>
    </w:p>
    <w:p w14:paraId="23BD2C67" w14:textId="77777777" w:rsidR="00CE667F" w:rsidRPr="00CE667F" w:rsidRDefault="00CE667F" w:rsidP="00CE667F">
      <w:pPr>
        <w:pStyle w:val="Paragraphedeliste"/>
        <w:numPr>
          <w:ilvl w:val="0"/>
          <w:numId w:val="4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Une expérience préalable d’enseignement, de tutorat ou autre expérience similaire</w:t>
      </w:r>
    </w:p>
    <w:p w14:paraId="2B5D324E" w14:textId="77777777" w:rsidR="00CE667F" w:rsidRDefault="00CE667F" w:rsidP="00CE667F">
      <w:pPr>
        <w:pStyle w:val="Paragraphedeliste"/>
        <w:numPr>
          <w:ilvl w:val="0"/>
          <w:numId w:val="4"/>
        </w:numPr>
        <w:rPr>
          <w:sz w:val="22"/>
          <w:szCs w:val="22"/>
          <w:lang w:val="fr-CA"/>
        </w:rPr>
      </w:pPr>
      <w:r w:rsidRPr="00CE667F">
        <w:rPr>
          <w:sz w:val="22"/>
          <w:szCs w:val="22"/>
          <w:lang w:val="fr-CA"/>
        </w:rPr>
        <w:t>Une personnalité pleine d’énergie et une passion pour l’enseignement aux enfants!</w:t>
      </w:r>
    </w:p>
    <w:p w14:paraId="315F92DF" w14:textId="77777777" w:rsidR="00CE667F" w:rsidRPr="00CE667F" w:rsidRDefault="00CE667F" w:rsidP="00CE667F">
      <w:pPr>
        <w:pStyle w:val="Paragraphedeliste"/>
        <w:rPr>
          <w:sz w:val="22"/>
          <w:szCs w:val="22"/>
          <w:lang w:val="fr-CA"/>
        </w:rPr>
      </w:pPr>
    </w:p>
    <w:p w14:paraId="3A923D81" w14:textId="77777777" w:rsidR="00CE667F" w:rsidRPr="00CE667F" w:rsidRDefault="00CE667F" w:rsidP="00CE667F">
      <w:pPr>
        <w:rPr>
          <w:b/>
          <w:sz w:val="22"/>
          <w:szCs w:val="22"/>
          <w:lang w:val="fr-CA"/>
        </w:rPr>
      </w:pPr>
      <w:r w:rsidRPr="00CE667F">
        <w:rPr>
          <w:b/>
          <w:sz w:val="22"/>
          <w:szCs w:val="22"/>
          <w:lang w:val="fr-CA"/>
        </w:rPr>
        <w:t xml:space="preserve">Ayez un réel impact dans la vie d’un enfant : Rejoignez l’équipe </w:t>
      </w:r>
      <w:r w:rsidRPr="00FC6DB3">
        <w:rPr>
          <w:b/>
          <w:i/>
          <w:sz w:val="22"/>
          <w:szCs w:val="22"/>
          <w:lang w:val="fr-CA"/>
        </w:rPr>
        <w:t>Oxford Learning</w:t>
      </w:r>
      <w:r w:rsidRPr="00CE667F">
        <w:rPr>
          <w:b/>
          <w:sz w:val="22"/>
          <w:szCs w:val="22"/>
          <w:lang w:val="fr-CA"/>
        </w:rPr>
        <w:t xml:space="preserve"> aujourd’hui!</w:t>
      </w:r>
    </w:p>
    <w:p w14:paraId="174E60CF" w14:textId="77777777" w:rsidR="00CE667F" w:rsidRPr="00CE667F" w:rsidRDefault="00CE667F" w:rsidP="00CE667F">
      <w:pPr>
        <w:rPr>
          <w:sz w:val="22"/>
          <w:szCs w:val="22"/>
          <w:lang w:val="fr-CA"/>
        </w:rPr>
      </w:pPr>
    </w:p>
    <w:p w14:paraId="34E4A663" w14:textId="77777777" w:rsidR="00CE667F" w:rsidRPr="00CE667F" w:rsidRDefault="00CE667F" w:rsidP="00CE667F">
      <w:pPr>
        <w:rPr>
          <w:sz w:val="22"/>
          <w:szCs w:val="22"/>
          <w:lang w:val="fr-FR"/>
        </w:rPr>
      </w:pPr>
      <w:r w:rsidRPr="00CE667F">
        <w:rPr>
          <w:sz w:val="22"/>
          <w:szCs w:val="22"/>
          <w:lang w:val="fr-FR"/>
        </w:rPr>
        <w:t xml:space="preserve">Veuillez envoyer votre curriculum vitae </w:t>
      </w:r>
      <w:proofErr w:type="gramStart"/>
      <w:r w:rsidRPr="00CE667F">
        <w:rPr>
          <w:sz w:val="22"/>
          <w:szCs w:val="22"/>
          <w:lang w:val="fr-FR"/>
        </w:rPr>
        <w:t>à:</w:t>
      </w:r>
      <w:proofErr w:type="gramEnd"/>
    </w:p>
    <w:p w14:paraId="42CFFEDA" w14:textId="77777777" w:rsidR="00CE667F" w:rsidRPr="00CE667F" w:rsidRDefault="00CE667F" w:rsidP="00CE667F">
      <w:pPr>
        <w:rPr>
          <w:sz w:val="22"/>
          <w:szCs w:val="22"/>
          <w:lang w:val="fr-FR"/>
        </w:rPr>
      </w:pPr>
    </w:p>
    <w:p w14:paraId="4070D7B3" w14:textId="77777777" w:rsidR="00CE667F" w:rsidRPr="000C4A8B" w:rsidRDefault="000C4A8B" w:rsidP="00CE667F">
      <w:pPr>
        <w:rPr>
          <w:sz w:val="22"/>
          <w:szCs w:val="22"/>
          <w:lang w:val="fr-FR"/>
        </w:rPr>
      </w:pPr>
      <w:hyperlink r:id="rId5" w:history="1">
        <w:r w:rsidR="00CE667F" w:rsidRPr="000C4A8B">
          <w:rPr>
            <w:rStyle w:val="Lienhypertexte"/>
            <w:sz w:val="22"/>
            <w:szCs w:val="22"/>
            <w:lang w:val="fr-FR"/>
          </w:rPr>
          <w:t>montreal.ndg@oxfordlearning.com</w:t>
        </w:r>
      </w:hyperlink>
      <w:r w:rsidR="00CE667F" w:rsidRPr="000C4A8B">
        <w:rPr>
          <w:sz w:val="22"/>
          <w:szCs w:val="22"/>
          <w:lang w:val="fr-FR"/>
        </w:rPr>
        <w:t xml:space="preserve"> </w:t>
      </w:r>
    </w:p>
    <w:p w14:paraId="440FB416" w14:textId="77777777" w:rsidR="00CE667F" w:rsidRPr="000C4A8B" w:rsidRDefault="00CE667F" w:rsidP="00CE667F">
      <w:pPr>
        <w:rPr>
          <w:sz w:val="22"/>
          <w:szCs w:val="22"/>
          <w:lang w:val="fr-FR"/>
        </w:rPr>
      </w:pPr>
    </w:p>
    <w:p w14:paraId="297C8377" w14:textId="77777777" w:rsidR="00CE667F" w:rsidRPr="00CE667F" w:rsidRDefault="00CE667F" w:rsidP="00CE667F">
      <w:pPr>
        <w:rPr>
          <w:sz w:val="22"/>
          <w:szCs w:val="22"/>
        </w:rPr>
      </w:pPr>
    </w:p>
    <w:sectPr w:rsidR="00CE667F" w:rsidRPr="00CE667F" w:rsidSect="00CC0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38B"/>
    <w:multiLevelType w:val="hybridMultilevel"/>
    <w:tmpl w:val="411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5F6"/>
    <w:multiLevelType w:val="hybridMultilevel"/>
    <w:tmpl w:val="2BAC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26B"/>
    <w:multiLevelType w:val="hybridMultilevel"/>
    <w:tmpl w:val="690C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7641"/>
    <w:multiLevelType w:val="hybridMultilevel"/>
    <w:tmpl w:val="FEC0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F3"/>
    <w:rsid w:val="000C4A8B"/>
    <w:rsid w:val="005B1DFF"/>
    <w:rsid w:val="00812BF3"/>
    <w:rsid w:val="008D6371"/>
    <w:rsid w:val="00B00522"/>
    <w:rsid w:val="00CC098C"/>
    <w:rsid w:val="00CE667F"/>
    <w:rsid w:val="00DC2686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DD68"/>
  <w15:chartTrackingRefBased/>
  <w15:docId w15:val="{F8847FA6-7D91-6B45-A66C-9F99CFF4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2BF3"/>
    <w:pPr>
      <w:ind w:left="720"/>
      <w:contextualSpacing/>
    </w:pPr>
  </w:style>
  <w:style w:type="character" w:styleId="Lienhypertexte">
    <w:name w:val="Hyperlink"/>
    <w:uiPriority w:val="99"/>
    <w:unhideWhenUsed/>
    <w:rsid w:val="00CE667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C4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treal.ndg@oxfordlearn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Tsigounis</dc:creator>
  <cp:keywords/>
  <dc:description/>
  <cp:lastModifiedBy>SAA Accueil</cp:lastModifiedBy>
  <cp:revision>2</cp:revision>
  <dcterms:created xsi:type="dcterms:W3CDTF">2019-11-08T20:19:00Z</dcterms:created>
  <dcterms:modified xsi:type="dcterms:W3CDTF">2019-11-08T20:19:00Z</dcterms:modified>
</cp:coreProperties>
</file>