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40A4" w14:textId="77777777" w:rsidR="0003765E" w:rsidRPr="00891859" w:rsidRDefault="0003765E" w:rsidP="00976B1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fr-CA"/>
        </w:rPr>
      </w:pPr>
      <w:bookmarkStart w:id="0" w:name="_GoBack"/>
      <w:bookmarkEnd w:id="0"/>
      <w:r w:rsidRPr="0003765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fr-CA"/>
        </w:rPr>
        <w:t>Technicien/Technicienne (Stage temps plein</w:t>
      </w:r>
      <w:r w:rsidR="00976B1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fr-CA"/>
        </w:rPr>
        <w:t xml:space="preserve"> </w:t>
      </w:r>
      <w:r w:rsidR="0022778B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fr-CA"/>
        </w:rPr>
        <w:t>ou mandat selon vos disponibilités</w:t>
      </w:r>
      <w:r w:rsidRPr="0003765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fr-CA"/>
        </w:rPr>
        <w:t>)</w:t>
      </w:r>
    </w:p>
    <w:p w14:paraId="6157B1E9" w14:textId="77777777" w:rsidR="0003765E" w:rsidRPr="0003765E" w:rsidRDefault="0003765E" w:rsidP="000376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</w:pPr>
    </w:p>
    <w:p w14:paraId="7C512BC8" w14:textId="77777777" w:rsidR="0003765E" w:rsidRPr="0003765E" w:rsidRDefault="0022778B" w:rsidP="00891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Industries KPM Ltée (une compagnie Sika)</w:t>
      </w:r>
      <w:r w:rsidR="0003765E" w:rsidRPr="000376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 offre une foule de produits et de services diversifiés pour l’industrie de la construction locale et mondiale, et les différents marchés qui lui sont associés.</w:t>
      </w:r>
    </w:p>
    <w:p w14:paraId="51098653" w14:textId="77777777" w:rsidR="0003765E" w:rsidRPr="0003765E" w:rsidRDefault="0003765E" w:rsidP="008918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</w:pPr>
    </w:p>
    <w:p w14:paraId="757302EE" w14:textId="77777777" w:rsidR="0003765E" w:rsidRPr="0003765E" w:rsidRDefault="009247EA" w:rsidP="0089185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Matériaux King</w:t>
      </w:r>
      <w:r w:rsidR="0003765E" w:rsidRPr="000376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 fabrique des produits de qualité professionnelle et facile à utiliser pour les projets de réparation et de rénovation résidentielles à réaliser soi-même ou confiés à un entrepreneur, commercialisé chez les principaux détaillants de produits de rénovation résidentie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>lle. Matériaux King</w:t>
      </w:r>
      <w:r w:rsidR="0003765E" w:rsidRPr="0003765E">
        <w:rPr>
          <w:rFonts w:ascii="Times New Roman" w:hAnsi="Times New Roman"/>
          <w:color w:val="000000"/>
          <w:sz w:val="24"/>
          <w:szCs w:val="24"/>
          <w:shd w:val="clear" w:color="auto" w:fill="FFFFFF"/>
          <w:lang w:val="fr-CA"/>
        </w:rPr>
        <w:t xml:space="preserve"> est aussi l’un des principaux fournisseurs de béton projeté, de béton de réparation, de coulis, de mortier de réparation et d’autres produits à base de ciment sur le marché de la construction et le m</w:t>
      </w:r>
      <w:r w:rsidR="0003765E" w:rsidRPr="0003765E">
        <w:rPr>
          <w:rFonts w:ascii="Times New Roman" w:hAnsi="Times New Roman"/>
          <w:sz w:val="24"/>
          <w:szCs w:val="24"/>
          <w:shd w:val="clear" w:color="auto" w:fill="FFFFFF"/>
          <w:lang w:val="fr-CA"/>
        </w:rPr>
        <w:t>arché minier d’Amérique du Nord et du monde entier.</w:t>
      </w:r>
    </w:p>
    <w:p w14:paraId="58444A10" w14:textId="77777777" w:rsidR="00891859" w:rsidRDefault="00891859" w:rsidP="00891859">
      <w:pPr>
        <w:shd w:val="clear" w:color="auto" w:fill="FFFFFF"/>
        <w:spacing w:after="240" w:line="240" w:lineRule="auto"/>
        <w:rPr>
          <w:rFonts w:ascii="Times New Roman" w:hAnsi="Times New Roman"/>
          <w:b/>
          <w:bCs/>
          <w:sz w:val="24"/>
          <w:szCs w:val="24"/>
          <w:lang w:val="fr-CA"/>
        </w:rPr>
      </w:pPr>
    </w:p>
    <w:p w14:paraId="4EDA2D57" w14:textId="77777777" w:rsidR="00891859" w:rsidRDefault="00891859" w:rsidP="00891859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b/>
          <w:bCs/>
          <w:sz w:val="24"/>
          <w:szCs w:val="24"/>
          <w:lang w:val="fr-CA"/>
        </w:rPr>
        <w:t xml:space="preserve">Descriptif </w:t>
      </w:r>
    </w:p>
    <w:p w14:paraId="230A412B" w14:textId="77777777" w:rsidR="00891859" w:rsidRPr="0003765E" w:rsidRDefault="00891859" w:rsidP="00891859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Da</w:t>
      </w:r>
      <w:r w:rsidR="0022778B">
        <w:rPr>
          <w:rFonts w:ascii="Times New Roman" w:hAnsi="Times New Roman"/>
          <w:sz w:val="24"/>
          <w:szCs w:val="24"/>
          <w:lang w:val="fr-CA"/>
        </w:rPr>
        <w:t>ns le cadre d’un stage ou d’un mandat</w:t>
      </w:r>
      <w:r>
        <w:rPr>
          <w:rFonts w:ascii="Times New Roman" w:hAnsi="Times New Roman"/>
          <w:sz w:val="24"/>
          <w:szCs w:val="24"/>
          <w:lang w:val="fr-CA"/>
        </w:rPr>
        <w:t xml:space="preserve"> à temps plein</w:t>
      </w:r>
      <w:r w:rsidR="0022778B">
        <w:rPr>
          <w:rFonts w:ascii="Times New Roman" w:hAnsi="Times New Roman"/>
          <w:sz w:val="24"/>
          <w:szCs w:val="24"/>
          <w:lang w:val="fr-CA"/>
        </w:rPr>
        <w:t xml:space="preserve"> (disponible dès maintenant)</w:t>
      </w:r>
      <w:r w:rsidRPr="0003765E">
        <w:rPr>
          <w:rFonts w:ascii="Times New Roman" w:hAnsi="Times New Roman"/>
          <w:sz w:val="24"/>
          <w:szCs w:val="24"/>
          <w:lang w:val="fr-CA"/>
        </w:rPr>
        <w:t>, le ou la candidate sera intégré</w:t>
      </w:r>
      <w:r>
        <w:rPr>
          <w:rFonts w:ascii="Times New Roman" w:hAnsi="Times New Roman"/>
          <w:sz w:val="24"/>
          <w:szCs w:val="24"/>
          <w:lang w:val="fr-CA"/>
        </w:rPr>
        <w:t>(e)</w:t>
      </w:r>
      <w:r w:rsidRPr="0003765E">
        <w:rPr>
          <w:rFonts w:ascii="Times New Roman" w:hAnsi="Times New Roman"/>
          <w:sz w:val="24"/>
          <w:szCs w:val="24"/>
          <w:lang w:val="fr-CA"/>
        </w:rPr>
        <w:t xml:space="preserve"> à l’équipe de techniciens du service d’ingénierie de l’usine de Boisbriand, QC. </w:t>
      </w:r>
    </w:p>
    <w:p w14:paraId="5B72CAF0" w14:textId="77777777" w:rsidR="00891859" w:rsidRPr="0003765E" w:rsidRDefault="00891859" w:rsidP="00891859">
      <w:pPr>
        <w:shd w:val="clear" w:color="auto" w:fill="FFFFFF"/>
        <w:spacing w:after="240" w:line="240" w:lineRule="auto"/>
        <w:rPr>
          <w:rFonts w:ascii="Times New Roman" w:hAnsi="Times New Roman"/>
          <w:sz w:val="24"/>
          <w:szCs w:val="24"/>
          <w:lang w:val="fr-CA"/>
        </w:rPr>
      </w:pPr>
      <w:r w:rsidRPr="0003765E">
        <w:rPr>
          <w:rFonts w:ascii="Times New Roman" w:hAnsi="Times New Roman"/>
          <w:sz w:val="24"/>
          <w:szCs w:val="24"/>
          <w:lang w:val="fr-CA"/>
        </w:rPr>
        <w:t>Sans y être limité, les responsabilités du poste sont :</w:t>
      </w:r>
    </w:p>
    <w:p w14:paraId="5DE03B7E" w14:textId="77777777" w:rsidR="00891859" w:rsidRPr="0003765E" w:rsidRDefault="00891859" w:rsidP="00891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Réaliser les essais de contrôle qualité  en laboratoire sur les matières premières et les produits finis (bétons, mortiers, coulis, béton projeté);</w:t>
      </w:r>
    </w:p>
    <w:p w14:paraId="7E573699" w14:textId="77777777" w:rsidR="00891859" w:rsidRPr="0003765E" w:rsidRDefault="00891859" w:rsidP="00891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Effectuer des essais en laboratoire et en chantier sur de nouveaux produits en court de développement;</w:t>
      </w:r>
    </w:p>
    <w:p w14:paraId="72D68603" w14:textId="77777777" w:rsidR="00891859" w:rsidRPr="00891859" w:rsidRDefault="00891859" w:rsidP="008918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Assister le service d’ingénierie et l’équipe de vente technique pour effectuer des audits et contrôle qualité en chantier;</w:t>
      </w:r>
    </w:p>
    <w:p w14:paraId="2AE019CD" w14:textId="77777777" w:rsidR="00891859" w:rsidRDefault="00891859" w:rsidP="000376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CA"/>
        </w:rPr>
      </w:pPr>
    </w:p>
    <w:p w14:paraId="724A98EC" w14:textId="77777777" w:rsidR="0003765E" w:rsidRPr="0003765E" w:rsidRDefault="00891859" w:rsidP="0003765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CA"/>
        </w:rPr>
        <w:t>Profil recherché</w:t>
      </w:r>
    </w:p>
    <w:p w14:paraId="32D99291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 xml:space="preserve">Posséder </w:t>
      </w:r>
      <w:r w:rsidR="000F001F">
        <w:rPr>
          <w:rFonts w:ascii="Times New Roman" w:eastAsia="Times New Roman" w:hAnsi="Times New Roman"/>
          <w:sz w:val="24"/>
          <w:szCs w:val="24"/>
          <w:lang w:val="fr-CA"/>
        </w:rPr>
        <w:t xml:space="preserve">ou travailler pour obtenir </w:t>
      </w:r>
      <w:r w:rsidRPr="0003765E">
        <w:rPr>
          <w:rFonts w:ascii="Times New Roman" w:eastAsia="Times New Roman" w:hAnsi="Times New Roman"/>
          <w:sz w:val="24"/>
          <w:szCs w:val="24"/>
          <w:lang w:val="fr-CA"/>
        </w:rPr>
        <w:t>un DEC en génie civil ou équivalent;</w:t>
      </w:r>
    </w:p>
    <w:p w14:paraId="5FD88FD4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Permis de conduire valide et détenir l’accès à une voiture.</w:t>
      </w:r>
    </w:p>
    <w:p w14:paraId="121298FA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Posséder une carte ASP construction valide</w:t>
      </w:r>
    </w:p>
    <w:p w14:paraId="6E8363F1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Capacité à travailler en équipe et de manière autonome</w:t>
      </w:r>
    </w:p>
    <w:p w14:paraId="419E0C70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Maîtriser la langue française parlée et écrite et avoir une bonne connaissance de l’anglais.</w:t>
      </w:r>
    </w:p>
    <w:p w14:paraId="674FF023" w14:textId="77777777" w:rsidR="0003765E" w:rsidRP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Connaissance de base dans le domaine du béton;</w:t>
      </w:r>
    </w:p>
    <w:p w14:paraId="00BC6B8D" w14:textId="77777777" w:rsidR="0003765E" w:rsidRDefault="0003765E" w:rsidP="00037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 w:rsidRPr="0003765E">
        <w:rPr>
          <w:rFonts w:ascii="Times New Roman" w:eastAsia="Times New Roman" w:hAnsi="Times New Roman"/>
          <w:sz w:val="24"/>
          <w:szCs w:val="24"/>
          <w:lang w:val="fr-CA"/>
        </w:rPr>
        <w:t>Faire preuve de rigueur, d’organisation et d’initiative</w:t>
      </w:r>
    </w:p>
    <w:p w14:paraId="5776A4DD" w14:textId="77777777" w:rsidR="00D25C5C" w:rsidRPr="0003765E" w:rsidRDefault="009247EA" w:rsidP="00D25C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fr-CA"/>
        </w:rPr>
      </w:pPr>
      <w:r>
        <w:rPr>
          <w:rFonts w:ascii="Times New Roman" w:eastAsia="Times New Roman" w:hAnsi="Times New Roman"/>
          <w:sz w:val="24"/>
          <w:szCs w:val="24"/>
          <w:lang w:val="fr-CA"/>
        </w:rPr>
        <w:t>Si vous êtes intéressés, veuillez faire parvenir votre CV à l’attention du service des ressources humaines au lessard.martine@ca.sika.com</w:t>
      </w:r>
    </w:p>
    <w:p w14:paraId="7D9F854E" w14:textId="77777777" w:rsidR="00891859" w:rsidRDefault="00891859">
      <w:pPr>
        <w:spacing w:line="259" w:lineRule="auto"/>
        <w:rPr>
          <w:rFonts w:ascii="Times New Roman" w:hAnsi="Times New Roman"/>
          <w:sz w:val="24"/>
          <w:szCs w:val="24"/>
          <w:lang w:val="fr-CA"/>
        </w:rPr>
      </w:pPr>
    </w:p>
    <w:p w14:paraId="6BC9F087" w14:textId="77777777" w:rsidR="0003765E" w:rsidRPr="00891859" w:rsidRDefault="0003765E">
      <w:pPr>
        <w:spacing w:line="259" w:lineRule="auto"/>
        <w:rPr>
          <w:rFonts w:ascii="Times New Roman" w:hAnsi="Times New Roman"/>
          <w:sz w:val="24"/>
          <w:szCs w:val="24"/>
          <w:lang w:val="fr-CA"/>
        </w:rPr>
      </w:pPr>
    </w:p>
    <w:sectPr w:rsidR="0003765E" w:rsidRPr="00891859" w:rsidSect="00037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75B8" w14:textId="77777777" w:rsidR="00AE0E51" w:rsidRDefault="00AE0E51">
      <w:pPr>
        <w:spacing w:after="0" w:line="240" w:lineRule="auto"/>
      </w:pPr>
      <w:r>
        <w:separator/>
      </w:r>
    </w:p>
  </w:endnote>
  <w:endnote w:type="continuationSeparator" w:id="0">
    <w:p w14:paraId="4E8C7F76" w14:textId="77777777" w:rsidR="00AE0E51" w:rsidRDefault="00AE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1540" w14:textId="77777777" w:rsidR="00976B1E" w:rsidRDefault="00976B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FDBC" w14:textId="77777777" w:rsidR="00976B1E" w:rsidRDefault="00976B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88683" w14:textId="77777777" w:rsidR="00976B1E" w:rsidRDefault="00976B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7D28" w14:textId="77777777" w:rsidR="00AE0E51" w:rsidRDefault="00AE0E51">
      <w:pPr>
        <w:spacing w:after="0" w:line="240" w:lineRule="auto"/>
      </w:pPr>
      <w:r>
        <w:separator/>
      </w:r>
    </w:p>
  </w:footnote>
  <w:footnote w:type="continuationSeparator" w:id="0">
    <w:p w14:paraId="55D946C5" w14:textId="77777777" w:rsidR="00AE0E51" w:rsidRDefault="00AE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21CE" w14:textId="77777777" w:rsidR="00976B1E" w:rsidRDefault="00976B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3C28" w14:textId="77777777" w:rsidR="00976B1E" w:rsidRDefault="00976B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00799" w14:textId="77777777" w:rsidR="00976B1E" w:rsidRDefault="00976B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3F2"/>
    <w:multiLevelType w:val="hybridMultilevel"/>
    <w:tmpl w:val="87A66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004E0"/>
    <w:multiLevelType w:val="multilevel"/>
    <w:tmpl w:val="5F1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16E51"/>
    <w:multiLevelType w:val="multilevel"/>
    <w:tmpl w:val="F3CC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042D2"/>
    <w:multiLevelType w:val="multilevel"/>
    <w:tmpl w:val="637A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03B12"/>
    <w:multiLevelType w:val="multilevel"/>
    <w:tmpl w:val="C5BC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A5588"/>
    <w:multiLevelType w:val="hybridMultilevel"/>
    <w:tmpl w:val="F76A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E4627"/>
    <w:multiLevelType w:val="hybridMultilevel"/>
    <w:tmpl w:val="FEC4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76792"/>
    <w:multiLevelType w:val="multilevel"/>
    <w:tmpl w:val="34D8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0E"/>
    <w:rsid w:val="0003765E"/>
    <w:rsid w:val="000C2A73"/>
    <w:rsid w:val="000F001F"/>
    <w:rsid w:val="00121E4D"/>
    <w:rsid w:val="00181175"/>
    <w:rsid w:val="001D0A0E"/>
    <w:rsid w:val="00217D44"/>
    <w:rsid w:val="002260E0"/>
    <w:rsid w:val="0022778B"/>
    <w:rsid w:val="003110CF"/>
    <w:rsid w:val="004E1A5F"/>
    <w:rsid w:val="005116C4"/>
    <w:rsid w:val="006E08AB"/>
    <w:rsid w:val="006E1AD4"/>
    <w:rsid w:val="006E5133"/>
    <w:rsid w:val="00723F2C"/>
    <w:rsid w:val="007C1925"/>
    <w:rsid w:val="007C520E"/>
    <w:rsid w:val="008512F4"/>
    <w:rsid w:val="00891859"/>
    <w:rsid w:val="008C5230"/>
    <w:rsid w:val="009247EA"/>
    <w:rsid w:val="00976B1E"/>
    <w:rsid w:val="009E1CA1"/>
    <w:rsid w:val="00A51483"/>
    <w:rsid w:val="00AE0E51"/>
    <w:rsid w:val="00BA20FE"/>
    <w:rsid w:val="00C55026"/>
    <w:rsid w:val="00D107D6"/>
    <w:rsid w:val="00D22AAA"/>
    <w:rsid w:val="00D25C5C"/>
    <w:rsid w:val="00D50BC7"/>
    <w:rsid w:val="00D60BC7"/>
    <w:rsid w:val="00D85B2B"/>
    <w:rsid w:val="00DB76EF"/>
    <w:rsid w:val="00DD3397"/>
    <w:rsid w:val="00E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75E2"/>
  <w15:chartTrackingRefBased/>
  <w15:docId w15:val="{59C921DA-E25A-4825-8C3D-B839F84C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765E"/>
    <w:pPr>
      <w:spacing w:line="252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C52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1483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A51483"/>
    <w:rPr>
      <w:rFonts w:eastAsia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51483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A51483"/>
    <w:rPr>
      <w:rFonts w:eastAsia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50B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BC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BC7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B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BC7"/>
    <w:rPr>
      <w:rFonts w:ascii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D50BC7"/>
    <w:pPr>
      <w:spacing w:after="0" w:line="240" w:lineRule="auto"/>
    </w:pPr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2BCE-3186-41DD-A9C4-4C60EDF5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 Industries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Fournier</dc:creator>
  <cp:keywords/>
  <dc:description/>
  <cp:lastModifiedBy>SAA Accueil</cp:lastModifiedBy>
  <cp:revision>2</cp:revision>
  <dcterms:created xsi:type="dcterms:W3CDTF">2019-11-08T19:39:00Z</dcterms:created>
  <dcterms:modified xsi:type="dcterms:W3CDTF">2019-11-08T19:39:00Z</dcterms:modified>
</cp:coreProperties>
</file>