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3E63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D7DE5">
        <w:rPr>
          <w:rFonts w:ascii="Arial" w:hAnsi="Arial" w:cs="Arial"/>
          <w:b/>
          <w:sz w:val="22"/>
          <w:szCs w:val="22"/>
        </w:rPr>
        <w:t>OFFRE D’EMPLOI – ESTIMATEUR(</w:t>
      </w:r>
      <w:r>
        <w:rPr>
          <w:rFonts w:ascii="Arial" w:hAnsi="Arial" w:cs="Arial"/>
          <w:b/>
          <w:sz w:val="22"/>
          <w:szCs w:val="22"/>
        </w:rPr>
        <w:t>TRICE)</w:t>
      </w:r>
      <w:r w:rsidRPr="00DD7DE5">
        <w:rPr>
          <w:rFonts w:ascii="Arial" w:hAnsi="Arial" w:cs="Arial"/>
          <w:b/>
          <w:sz w:val="22"/>
          <w:szCs w:val="22"/>
        </w:rPr>
        <w:t xml:space="preserve"> JUNIOR</w:t>
      </w:r>
    </w:p>
    <w:p w14:paraId="1B1D1596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D1E91E" w14:textId="77777777" w:rsidR="008F5445" w:rsidRDefault="008F544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venez tout juste de terminer votre DEC ? Vous aimeriez travailler et acquérir rapidement de l’expérience avec une équipe d’estimateurs chevronnés ? Cet emploi est pour vous !</w:t>
      </w:r>
    </w:p>
    <w:p w14:paraId="20E904A2" w14:textId="77777777" w:rsidR="008F5445" w:rsidRDefault="008F544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638170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 xml:space="preserve">Bruneau électrique, est l’une des entreprises les plus dynamiques de la région </w:t>
      </w:r>
      <w:r w:rsidR="008F5445">
        <w:rPr>
          <w:rFonts w:ascii="Arial" w:hAnsi="Arial" w:cs="Arial"/>
          <w:sz w:val="22"/>
          <w:szCs w:val="22"/>
        </w:rPr>
        <w:t xml:space="preserve">de Lanaudière </w:t>
      </w:r>
      <w:r w:rsidRPr="00DD7DE5">
        <w:rPr>
          <w:rFonts w:ascii="Arial" w:hAnsi="Arial" w:cs="Arial"/>
          <w:sz w:val="22"/>
          <w:szCs w:val="22"/>
        </w:rPr>
        <w:t>et est la recherche d’un</w:t>
      </w:r>
      <w:r w:rsidR="002620EE">
        <w:rPr>
          <w:rFonts w:ascii="Arial" w:hAnsi="Arial" w:cs="Arial"/>
          <w:sz w:val="22"/>
          <w:szCs w:val="22"/>
        </w:rPr>
        <w:t xml:space="preserve"> estimateur ou d’une estimatrice </w:t>
      </w:r>
      <w:r w:rsidR="008F5445">
        <w:rPr>
          <w:rFonts w:ascii="Arial" w:hAnsi="Arial" w:cs="Arial"/>
          <w:sz w:val="22"/>
          <w:szCs w:val="22"/>
        </w:rPr>
        <w:t>pour compléter son équipe.</w:t>
      </w:r>
    </w:p>
    <w:p w14:paraId="52695D35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F29AAF3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Nous sommes spécialisés en électricité et en génie civil et œuvrons dans tous les secteurs.</w:t>
      </w:r>
      <w:r>
        <w:rPr>
          <w:rFonts w:ascii="Arial" w:hAnsi="Arial" w:cs="Arial"/>
          <w:sz w:val="22"/>
          <w:szCs w:val="22"/>
        </w:rPr>
        <w:t xml:space="preserve"> </w:t>
      </w:r>
      <w:r w:rsidRPr="00DD7DE5">
        <w:rPr>
          <w:rFonts w:ascii="Arial" w:hAnsi="Arial" w:cs="Arial"/>
          <w:sz w:val="22"/>
          <w:szCs w:val="22"/>
        </w:rPr>
        <w:t xml:space="preserve">Parmi nos dernières réalisations et celles présentement en cours figurent le projet de l’échangeur Turcot, une partie des travaux du centre Vidéotron et du stade Saputo, </w:t>
      </w:r>
      <w:r w:rsidR="005F010B">
        <w:rPr>
          <w:rFonts w:ascii="Arial" w:hAnsi="Arial" w:cs="Arial"/>
          <w:sz w:val="22"/>
          <w:szCs w:val="22"/>
        </w:rPr>
        <w:t xml:space="preserve">l’éclairage de l’autoroute 440 et </w:t>
      </w:r>
      <w:r w:rsidRPr="00DD7DE5">
        <w:rPr>
          <w:rFonts w:ascii="Arial" w:hAnsi="Arial" w:cs="Arial"/>
          <w:sz w:val="22"/>
          <w:szCs w:val="22"/>
        </w:rPr>
        <w:t xml:space="preserve">plusieurs autres travaux </w:t>
      </w:r>
      <w:r w:rsidR="005F010B">
        <w:rPr>
          <w:rFonts w:ascii="Arial" w:hAnsi="Arial" w:cs="Arial"/>
          <w:sz w:val="22"/>
          <w:szCs w:val="22"/>
        </w:rPr>
        <w:t>dans le secteur commercial et le secteur institutionnel.</w:t>
      </w:r>
    </w:p>
    <w:p w14:paraId="6C8FE6F2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Style w:val="lev"/>
          <w:rFonts w:ascii="Arial" w:hAnsi="Arial" w:cs="Arial"/>
          <w:sz w:val="22"/>
          <w:szCs w:val="22"/>
        </w:rPr>
      </w:pPr>
    </w:p>
    <w:p w14:paraId="679BB45E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Style w:val="lev"/>
          <w:rFonts w:ascii="Arial" w:hAnsi="Arial" w:cs="Arial"/>
          <w:sz w:val="22"/>
          <w:szCs w:val="22"/>
        </w:rPr>
        <w:t>Description du poste:</w:t>
      </w:r>
    </w:p>
    <w:p w14:paraId="5B636E10" w14:textId="77777777" w:rsidR="00E82F45" w:rsidRDefault="00E82F4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0823594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Sous la supervision du directeur de projets et des soumissions, l’estimateur effectue à l’ensemble des démarches de soumissions, comprenant notamment l’analyse des plans et devis, l’évaluation des ressources requises ainsi que de la conception au besoin. Il participera également à la demande de prix lorsque requis.</w:t>
      </w:r>
    </w:p>
    <w:p w14:paraId="6E4E3977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Style w:val="lev"/>
          <w:rFonts w:ascii="Arial" w:hAnsi="Arial" w:cs="Arial"/>
          <w:sz w:val="22"/>
          <w:szCs w:val="22"/>
        </w:rPr>
      </w:pPr>
    </w:p>
    <w:p w14:paraId="49FF8E1B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Style w:val="lev"/>
          <w:rFonts w:ascii="Arial" w:hAnsi="Arial" w:cs="Arial"/>
          <w:sz w:val="22"/>
          <w:szCs w:val="22"/>
        </w:rPr>
        <w:t>Tâches et responsabilités:</w:t>
      </w:r>
    </w:p>
    <w:p w14:paraId="6BFB6FA8" w14:textId="77777777" w:rsidR="00E82F45" w:rsidRDefault="00E82F4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7F775AC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Préparer des évaluations de coûts des matériaux, de la main-d'œuvre et de l'équipement nécessaires pour mener à bien des projets de construction, selon les soumissions, les estimations de prix, les plans et les devis descriptifs;</w:t>
      </w:r>
    </w:p>
    <w:p w14:paraId="5B6A01DA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Analyser les demandes de soumissions reçues;</w:t>
      </w:r>
    </w:p>
    <w:p w14:paraId="0CD5F525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Effectuer, au besoin, de la conception de plans;</w:t>
      </w:r>
    </w:p>
    <w:p w14:paraId="072A43F8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Préparer des relevés et des prévisions de coûts et de dépenses, à intervalles requis;</w:t>
      </w:r>
    </w:p>
    <w:p w14:paraId="7B7E250E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Communiquer avec des ingénieurs, des architectes, des propriétaires, des entrepreneurs et des sous-traitants et assurer la liaison avec eux;</w:t>
      </w:r>
    </w:p>
    <w:p w14:paraId="3160917C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Traiter les changements et les ajustements aux évaluations des coûts;</w:t>
      </w:r>
    </w:p>
    <w:p w14:paraId="60B9FE36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Préparer des états d'avancement des travaux;</w:t>
      </w:r>
    </w:p>
    <w:p w14:paraId="5A5A5859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Effectuer certains achats de matériaux, au besoin;</w:t>
      </w:r>
    </w:p>
    <w:p w14:paraId="56FC3C67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>Effectuer toutes autres tâches connexes.</w:t>
      </w:r>
    </w:p>
    <w:p w14:paraId="25A60EBD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E9041E6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7DE5">
        <w:rPr>
          <w:rStyle w:val="lev"/>
          <w:rFonts w:ascii="Arial" w:hAnsi="Arial" w:cs="Arial"/>
          <w:sz w:val="22"/>
          <w:szCs w:val="22"/>
        </w:rPr>
        <w:t>Exigences</w:t>
      </w:r>
    </w:p>
    <w:p w14:paraId="2F3CFB35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7DF466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 xml:space="preserve">Niveau d’étude : Collégial </w:t>
      </w:r>
      <w:r>
        <w:rPr>
          <w:rFonts w:ascii="Arial" w:hAnsi="Arial" w:cs="Arial"/>
          <w:sz w:val="22"/>
          <w:szCs w:val="22"/>
        </w:rPr>
        <w:t xml:space="preserve">: estimation en construction, en </w:t>
      </w:r>
      <w:r w:rsidRPr="00DD7DE5">
        <w:rPr>
          <w:rFonts w:ascii="Arial" w:hAnsi="Arial" w:cs="Arial"/>
          <w:sz w:val="22"/>
          <w:szCs w:val="22"/>
        </w:rPr>
        <w:t>électricité ou en mécanique de bâtiment </w:t>
      </w:r>
    </w:p>
    <w:p w14:paraId="6815C638" w14:textId="77777777" w:rsidR="00E82F45" w:rsidRDefault="00E82F4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623207" w14:textId="77777777" w:rsidR="00DD7DE5" w:rsidRDefault="00DD7DE5" w:rsidP="00DD7DE5">
      <w:pPr>
        <w:pStyle w:val="NormalWeb"/>
        <w:shd w:val="clear" w:color="auto" w:fill="F5F5F5"/>
        <w:spacing w:before="0" w:beforeAutospacing="0" w:after="0" w:afterAutospacing="0"/>
        <w:rPr>
          <w:rStyle w:val="lev"/>
          <w:rFonts w:ascii="Arial" w:hAnsi="Arial" w:cs="Arial"/>
          <w:sz w:val="22"/>
          <w:szCs w:val="22"/>
        </w:rPr>
      </w:pPr>
      <w:r w:rsidRPr="00DD7DE5">
        <w:rPr>
          <w:rStyle w:val="lev"/>
          <w:rFonts w:ascii="Arial" w:hAnsi="Arial" w:cs="Arial"/>
          <w:sz w:val="22"/>
          <w:szCs w:val="22"/>
        </w:rPr>
        <w:t>Compétences recherchées</w:t>
      </w:r>
    </w:p>
    <w:p w14:paraId="20260EA9" w14:textId="77777777" w:rsidR="00E82F45" w:rsidRPr="00DD7DE5" w:rsidRDefault="00E82F4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F0D343F" w14:textId="77777777" w:rsidR="00DD7DE5" w:rsidRPr="00DD7DE5" w:rsidRDefault="00E82F4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Connaissances </w:t>
      </w:r>
      <w:r w:rsidR="00DD7DE5" w:rsidRPr="00DD7DE5">
        <w:rPr>
          <w:rFonts w:ascii="Arial" w:hAnsi="Arial" w:cs="Arial"/>
          <w:sz w:val="22"/>
          <w:szCs w:val="22"/>
        </w:rPr>
        <w:t>en électricité</w:t>
      </w:r>
      <w:r>
        <w:rPr>
          <w:rFonts w:ascii="Arial" w:hAnsi="Arial" w:cs="Arial"/>
          <w:sz w:val="22"/>
          <w:szCs w:val="22"/>
        </w:rPr>
        <w:t>, en construction</w:t>
      </w:r>
      <w:r w:rsidR="00DD7DE5" w:rsidRPr="00DD7DE5">
        <w:rPr>
          <w:rFonts w:ascii="Arial" w:hAnsi="Arial" w:cs="Arial"/>
          <w:sz w:val="22"/>
          <w:szCs w:val="22"/>
        </w:rPr>
        <w:t xml:space="preserve"> et/ou en mécanique de bâtiment;</w:t>
      </w:r>
    </w:p>
    <w:p w14:paraId="689A4055" w14:textId="77777777" w:rsidR="00DD7DE5" w:rsidRPr="00DD7DE5" w:rsidRDefault="00DD7DE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7DE5">
        <w:rPr>
          <w:rFonts w:ascii="Arial" w:hAnsi="Arial" w:cs="Arial"/>
          <w:sz w:val="22"/>
          <w:szCs w:val="22"/>
        </w:rPr>
        <w:t xml:space="preserve">Aisance à concevoir des dessins d'ingénierie à partir de concepts préliminaires, de calculs d'ingénierie, de devis, </w:t>
      </w:r>
      <w:proofErr w:type="spellStart"/>
      <w:r w:rsidRPr="00DD7DE5">
        <w:rPr>
          <w:rFonts w:ascii="Arial" w:hAnsi="Arial" w:cs="Arial"/>
          <w:sz w:val="22"/>
          <w:szCs w:val="22"/>
        </w:rPr>
        <w:t>etc</w:t>
      </w:r>
      <w:proofErr w:type="spellEnd"/>
      <w:r w:rsidRPr="00DD7DE5">
        <w:rPr>
          <w:rFonts w:ascii="Arial" w:hAnsi="Arial" w:cs="Arial"/>
          <w:sz w:val="22"/>
          <w:szCs w:val="22"/>
        </w:rPr>
        <w:t>;</w:t>
      </w:r>
      <w:r w:rsidRPr="00DD7DE5">
        <w:rPr>
          <w:rFonts w:ascii="Arial" w:hAnsi="Arial" w:cs="Arial"/>
          <w:sz w:val="22"/>
          <w:szCs w:val="22"/>
        </w:rPr>
        <w:br/>
        <w:t>Expérience en estimation</w:t>
      </w:r>
      <w:r w:rsidR="00E82F45">
        <w:rPr>
          <w:rFonts w:ascii="Arial" w:hAnsi="Arial" w:cs="Arial"/>
          <w:sz w:val="22"/>
          <w:szCs w:val="22"/>
        </w:rPr>
        <w:t xml:space="preserve"> - un atout</w:t>
      </w:r>
      <w:r w:rsidRPr="00DD7DE5">
        <w:rPr>
          <w:rFonts w:ascii="Arial" w:hAnsi="Arial" w:cs="Arial"/>
          <w:sz w:val="22"/>
          <w:szCs w:val="22"/>
        </w:rPr>
        <w:t>;</w:t>
      </w:r>
    </w:p>
    <w:p w14:paraId="00A2E901" w14:textId="77777777" w:rsidR="00E82F45" w:rsidRDefault="00E82F45" w:rsidP="00DD7DE5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Capacité d’apprentissage élevée;</w:t>
      </w:r>
    </w:p>
    <w:p w14:paraId="04D182F7" w14:textId="77777777" w:rsidR="0059070B" w:rsidRPr="0059070B" w:rsidRDefault="00FB35DE" w:rsidP="0059070B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fr-FR" w:eastAsia="en-US"/>
        </w:rPr>
        <w:pict w14:anchorId="7499E8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pt;margin-top:22.25pt;width:255.7pt;height:54.2pt;z-index:251660288;mso-width-relative:margin;mso-height-relative:margin">
            <v:textbox>
              <w:txbxContent>
                <w:p w14:paraId="4F7FAA2A" w14:textId="77777777" w:rsidR="0059070B" w:rsidRDefault="0059070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Poste : temps plein / permanent</w:t>
                  </w:r>
                </w:p>
                <w:p w14:paraId="6FAFF721" w14:textId="77777777" w:rsidR="0059070B" w:rsidRDefault="0059070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Salaire : à discuter </w:t>
                  </w:r>
                </w:p>
                <w:p w14:paraId="4CA8A014" w14:textId="77777777" w:rsidR="0059070B" w:rsidRDefault="0059070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CV : info@bruneauelectrique.com</w:t>
                  </w:r>
                </w:p>
              </w:txbxContent>
            </v:textbox>
          </v:shape>
        </w:pict>
      </w:r>
      <w:r w:rsidR="00DD7DE5" w:rsidRPr="00DD7DE5">
        <w:rPr>
          <w:rFonts w:ascii="Arial" w:hAnsi="Arial" w:cs="Arial"/>
          <w:sz w:val="22"/>
          <w:szCs w:val="22"/>
        </w:rPr>
        <w:t xml:space="preserve">Maîtrise du logiciel </w:t>
      </w:r>
      <w:proofErr w:type="spellStart"/>
      <w:r w:rsidR="00DD7DE5" w:rsidRPr="00DD7DE5">
        <w:rPr>
          <w:rFonts w:ascii="Arial" w:hAnsi="Arial" w:cs="Arial"/>
          <w:sz w:val="22"/>
          <w:szCs w:val="22"/>
        </w:rPr>
        <w:t>Autocad</w:t>
      </w:r>
      <w:proofErr w:type="spellEnd"/>
      <w:r w:rsidR="00DD7DE5" w:rsidRPr="00DD7DE5">
        <w:rPr>
          <w:rFonts w:ascii="Arial" w:hAnsi="Arial" w:cs="Arial"/>
          <w:sz w:val="22"/>
          <w:szCs w:val="22"/>
        </w:rPr>
        <w:t>;</w:t>
      </w:r>
    </w:p>
    <w:sectPr w:rsidR="0059070B" w:rsidRPr="0059070B" w:rsidSect="00F212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DE5"/>
    <w:rsid w:val="00084F60"/>
    <w:rsid w:val="00107F8B"/>
    <w:rsid w:val="002620EE"/>
    <w:rsid w:val="0059070B"/>
    <w:rsid w:val="005B5B9C"/>
    <w:rsid w:val="005F010B"/>
    <w:rsid w:val="0063406E"/>
    <w:rsid w:val="007708C1"/>
    <w:rsid w:val="008F5445"/>
    <w:rsid w:val="00B25D6C"/>
    <w:rsid w:val="00B26E17"/>
    <w:rsid w:val="00DD7DE5"/>
    <w:rsid w:val="00E82F45"/>
    <w:rsid w:val="00F212D6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AF0DE"/>
  <w15:docId w15:val="{E97ED99A-DCDF-4099-8CB2-2AA72F0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D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lev">
    <w:name w:val="Strong"/>
    <w:basedOn w:val="Policepardfaut"/>
    <w:uiPriority w:val="22"/>
    <w:qFormat/>
    <w:rsid w:val="00DD7DE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Patrice.Rainville</dc:creator>
  <cp:lastModifiedBy>Deraps, Christina</cp:lastModifiedBy>
  <cp:revision>2</cp:revision>
  <dcterms:created xsi:type="dcterms:W3CDTF">2020-06-25T18:11:00Z</dcterms:created>
  <dcterms:modified xsi:type="dcterms:W3CDTF">2020-06-25T18:11:00Z</dcterms:modified>
</cp:coreProperties>
</file>