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D8A4" w14:textId="6DEA3201" w:rsidR="00860826" w:rsidRPr="00860826" w:rsidRDefault="00860826" w:rsidP="00860826">
      <w:pPr>
        <w:shd w:val="clear" w:color="auto" w:fill="FFFFFF"/>
        <w:spacing w:before="100" w:beforeAutospacing="1" w:after="100" w:afterAutospacing="1" w:line="240" w:lineRule="auto"/>
        <w:outlineLvl w:val="2"/>
        <w:rPr>
          <w:rFonts w:ascii="Arial" w:eastAsia="Times New Roman" w:hAnsi="Arial" w:cs="Arial"/>
          <w:b/>
          <w:bCs/>
          <w:color w:val="0068A6"/>
          <w:sz w:val="24"/>
          <w:szCs w:val="24"/>
          <w:lang w:eastAsia="fr-CA"/>
        </w:rPr>
      </w:pPr>
      <w:r>
        <w:rPr>
          <w:rFonts w:ascii="Arial" w:eastAsia="Times New Roman" w:hAnsi="Arial" w:cs="Arial"/>
          <w:noProof/>
          <w:color w:val="0A0A0A"/>
          <w:lang w:eastAsia="fr-CA"/>
        </w:rPr>
        <w:drawing>
          <wp:anchor distT="0" distB="0" distL="114300" distR="114300" simplePos="0" relativeHeight="251658240" behindDoc="0" locked="0" layoutInCell="1" allowOverlap="1" wp14:anchorId="4F61AD50" wp14:editId="720FD8D3">
            <wp:simplePos x="0" y="0"/>
            <wp:positionH relativeFrom="margin">
              <wp:align>right</wp:align>
            </wp:positionH>
            <wp:positionV relativeFrom="paragraph">
              <wp:posOffset>-200025</wp:posOffset>
            </wp:positionV>
            <wp:extent cx="2066925" cy="857694"/>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857694"/>
                    </a:xfrm>
                    <a:prstGeom prst="rect">
                      <a:avLst/>
                    </a:prstGeom>
                  </pic:spPr>
                </pic:pic>
              </a:graphicData>
            </a:graphic>
            <wp14:sizeRelH relativeFrom="margin">
              <wp14:pctWidth>0</wp14:pctWidth>
            </wp14:sizeRelH>
            <wp14:sizeRelV relativeFrom="margin">
              <wp14:pctHeight>0</wp14:pctHeight>
            </wp14:sizeRelV>
          </wp:anchor>
        </w:drawing>
      </w:r>
      <w:r w:rsidRPr="00860826">
        <w:rPr>
          <w:rFonts w:ascii="Arial" w:eastAsia="Times New Roman" w:hAnsi="Arial" w:cs="Arial"/>
          <w:b/>
          <w:bCs/>
          <w:color w:val="0068A6"/>
          <w:sz w:val="24"/>
          <w:szCs w:val="24"/>
          <w:lang w:eastAsia="fr-CA"/>
        </w:rPr>
        <w:t>Agent.e aux immobilisations</w:t>
      </w:r>
    </w:p>
    <w:p w14:paraId="7868F201" w14:textId="77777777" w:rsidR="00860826" w:rsidRPr="00860826" w:rsidRDefault="00860826" w:rsidP="00860826">
      <w:pPr>
        <w:pBdr>
          <w:bottom w:val="single" w:sz="6" w:space="1" w:color="auto"/>
        </w:pBdr>
        <w:spacing w:after="0" w:line="240" w:lineRule="auto"/>
        <w:jc w:val="center"/>
        <w:rPr>
          <w:rFonts w:ascii="Arial" w:eastAsia="Times New Roman" w:hAnsi="Arial" w:cs="Arial"/>
          <w:vanish/>
          <w:sz w:val="20"/>
          <w:szCs w:val="20"/>
          <w:lang w:eastAsia="fr-CA"/>
        </w:rPr>
      </w:pPr>
      <w:r w:rsidRPr="00860826">
        <w:rPr>
          <w:rFonts w:ascii="Arial" w:eastAsia="Times New Roman" w:hAnsi="Arial" w:cs="Arial"/>
          <w:vanish/>
          <w:sz w:val="20"/>
          <w:szCs w:val="20"/>
          <w:lang w:eastAsia="fr-CA"/>
        </w:rPr>
        <w:t>Haut du formulaire</w:t>
      </w:r>
    </w:p>
    <w:p w14:paraId="719E0A76" w14:textId="77EFCFA0"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Numéro d'affichage : </w:t>
      </w:r>
      <w:r w:rsidRPr="00860826">
        <w:rPr>
          <w:rFonts w:ascii="Arial" w:eastAsia="Times New Roman" w:hAnsi="Arial" w:cs="Arial"/>
          <w:color w:val="0A0A0A"/>
          <w:sz w:val="20"/>
          <w:szCs w:val="20"/>
          <w:lang w:eastAsia="fr-CA"/>
        </w:rPr>
        <w:t>21-061</w:t>
      </w:r>
    </w:p>
    <w:p w14:paraId="58489815" w14:textId="1C7324AF"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Catégorie de poste : </w:t>
      </w:r>
      <w:r w:rsidRPr="00860826">
        <w:rPr>
          <w:rFonts w:ascii="Arial" w:eastAsia="Times New Roman" w:hAnsi="Arial" w:cs="Arial"/>
          <w:color w:val="0A0A0A"/>
          <w:sz w:val="20"/>
          <w:szCs w:val="20"/>
          <w:lang w:eastAsia="fr-CA"/>
        </w:rPr>
        <w:t>Personnel administratif et de soutien</w:t>
      </w:r>
    </w:p>
    <w:p w14:paraId="23474E04" w14:textId="34860F73"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Lieu de travail : </w:t>
      </w:r>
      <w:r w:rsidRPr="00860826">
        <w:rPr>
          <w:rFonts w:ascii="Arial" w:eastAsia="Times New Roman" w:hAnsi="Arial" w:cs="Arial"/>
          <w:color w:val="0A0A0A"/>
          <w:sz w:val="20"/>
          <w:szCs w:val="20"/>
          <w:lang w:eastAsia="fr-CA"/>
        </w:rPr>
        <w:t>Bureau central</w:t>
      </w:r>
    </w:p>
    <w:p w14:paraId="72ED89F9" w14:textId="16578D4D"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Ville : </w:t>
      </w:r>
      <w:r w:rsidRPr="00860826">
        <w:rPr>
          <w:rFonts w:ascii="Arial" w:eastAsia="Times New Roman" w:hAnsi="Arial" w:cs="Arial"/>
          <w:color w:val="0A0A0A"/>
          <w:sz w:val="20"/>
          <w:szCs w:val="20"/>
          <w:lang w:eastAsia="fr-CA"/>
        </w:rPr>
        <w:t>L'Orignal</w:t>
      </w:r>
    </w:p>
    <w:p w14:paraId="4551D8EC" w14:textId="6C0A945F"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Type de poste : </w:t>
      </w:r>
      <w:r w:rsidRPr="00860826">
        <w:rPr>
          <w:rFonts w:ascii="Arial" w:eastAsia="Times New Roman" w:hAnsi="Arial" w:cs="Arial"/>
          <w:color w:val="0A0A0A"/>
          <w:sz w:val="20"/>
          <w:szCs w:val="20"/>
          <w:lang w:eastAsia="fr-CA"/>
        </w:rPr>
        <w:t>Temporaire, temps plein</w:t>
      </w:r>
    </w:p>
    <w:p w14:paraId="2674419A" w14:textId="0B14C5DC"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Pourcentage du poste : </w:t>
      </w:r>
      <w:r w:rsidRPr="00860826">
        <w:rPr>
          <w:rFonts w:ascii="Arial" w:eastAsia="Times New Roman" w:hAnsi="Arial" w:cs="Arial"/>
          <w:color w:val="0A0A0A"/>
          <w:sz w:val="20"/>
          <w:szCs w:val="20"/>
          <w:lang w:eastAsia="fr-CA"/>
        </w:rPr>
        <w:t>100% du temps</w:t>
      </w:r>
    </w:p>
    <w:p w14:paraId="4C93C1C4" w14:textId="45A6E8CC"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Nombre d’heures par semaine : </w:t>
      </w:r>
      <w:r w:rsidRPr="00860826">
        <w:rPr>
          <w:rFonts w:ascii="Arial" w:eastAsia="Times New Roman" w:hAnsi="Arial" w:cs="Arial"/>
          <w:color w:val="0A0A0A"/>
          <w:sz w:val="20"/>
          <w:szCs w:val="20"/>
          <w:lang w:eastAsia="fr-CA"/>
        </w:rPr>
        <w:t>35 heures par semaine</w:t>
      </w:r>
    </w:p>
    <w:p w14:paraId="72DEEFB7" w14:textId="291035BC"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Date d’entrée en fonction : </w:t>
      </w:r>
      <w:r w:rsidRPr="00860826">
        <w:rPr>
          <w:rFonts w:ascii="Arial" w:eastAsia="Times New Roman" w:hAnsi="Arial" w:cs="Arial"/>
          <w:color w:val="0A0A0A"/>
          <w:sz w:val="20"/>
          <w:szCs w:val="20"/>
          <w:lang w:eastAsia="fr-CA"/>
        </w:rPr>
        <w:t>Dès que possible pour une période de 2 ans avec possibilité de prolongation</w:t>
      </w:r>
    </w:p>
    <w:p w14:paraId="119FEB38" w14:textId="6CB29C67"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Niveau salarial : </w:t>
      </w:r>
      <w:r w:rsidRPr="00860826">
        <w:rPr>
          <w:rFonts w:ascii="Arial" w:eastAsia="Times New Roman" w:hAnsi="Arial" w:cs="Arial"/>
          <w:color w:val="0A0A0A"/>
          <w:sz w:val="20"/>
          <w:szCs w:val="20"/>
          <w:lang w:eastAsia="fr-CA"/>
        </w:rPr>
        <w:t>60 194$ / an à 68 403 $/ an (poste à 12 mois)</w:t>
      </w:r>
    </w:p>
    <w:p w14:paraId="52B800A5" w14:textId="6E2736E4"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Date d'affichage : </w:t>
      </w:r>
      <w:r w:rsidRPr="00860826">
        <w:rPr>
          <w:rFonts w:ascii="Arial" w:eastAsia="Times New Roman" w:hAnsi="Arial" w:cs="Arial"/>
          <w:color w:val="0A0A0A"/>
          <w:sz w:val="20"/>
          <w:szCs w:val="20"/>
          <w:lang w:eastAsia="fr-CA"/>
        </w:rPr>
        <w:t>Le 17 février 2021</w:t>
      </w:r>
    </w:p>
    <w:p w14:paraId="5803DB57" w14:textId="07B6BDBB"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Date limite pour postuler : </w:t>
      </w:r>
      <w:r w:rsidRPr="00860826">
        <w:rPr>
          <w:rFonts w:ascii="Arial" w:eastAsia="Times New Roman" w:hAnsi="Arial" w:cs="Arial"/>
          <w:color w:val="0A0A0A"/>
          <w:sz w:val="20"/>
          <w:szCs w:val="20"/>
          <w:lang w:eastAsia="fr-CA"/>
        </w:rPr>
        <w:t>Le 10 mars 2021 à 23h59</w:t>
      </w:r>
    </w:p>
    <w:p w14:paraId="281AA0FA" w14:textId="27164B0B" w:rsidR="00860826" w:rsidRPr="00860826" w:rsidRDefault="00860826" w:rsidP="00860826">
      <w:pPr>
        <w:shd w:val="clear" w:color="auto" w:fill="FFFFFF"/>
        <w:spacing w:after="0" w:line="240" w:lineRule="auto"/>
        <w:rPr>
          <w:rFonts w:ascii="Arial" w:eastAsia="Times New Roman" w:hAnsi="Arial" w:cs="Arial"/>
          <w:b/>
          <w:bCs/>
          <w:color w:val="0A0A0A"/>
          <w:sz w:val="20"/>
          <w:szCs w:val="20"/>
          <w:lang w:eastAsia="fr-CA"/>
        </w:rPr>
      </w:pPr>
      <w:r w:rsidRPr="00860826">
        <w:rPr>
          <w:rFonts w:ascii="Arial" w:eastAsia="Times New Roman" w:hAnsi="Arial" w:cs="Arial"/>
          <w:b/>
          <w:bCs/>
          <w:color w:val="0A0A0A"/>
          <w:sz w:val="20"/>
          <w:szCs w:val="20"/>
          <w:lang w:eastAsia="fr-CA"/>
        </w:rPr>
        <w:t xml:space="preserve">Numéro de référence : </w:t>
      </w:r>
      <w:r w:rsidRPr="00860826">
        <w:rPr>
          <w:rFonts w:ascii="Arial" w:eastAsia="Times New Roman" w:hAnsi="Arial" w:cs="Arial"/>
          <w:color w:val="0A0A0A"/>
          <w:sz w:val="20"/>
          <w:szCs w:val="20"/>
          <w:lang w:eastAsia="fr-CA"/>
        </w:rPr>
        <w:t>J0221-1110</w:t>
      </w:r>
    </w:p>
    <w:p w14:paraId="209E71B6"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Le Conseil scolaire de district catholique de l'Est ontarien (CSDCEO) est le plus grand réseau d'écoles de langue française dans les cinq comtés de Stormont, Dundas, Glengarry, Prescott et Russell. En plus d’avoir le plus haut taux de diplomation de la région, le CSDCEO offre des programmes pour la réussite de tous les élèves, des valeurs catholiques, un français de qualité et un certificat de bilinguisme. Le CSDCEO assure l'éducation à plus de 10 100 élèves, répartis dans plusieurs centres de la petite enfance (garderies), 25 écoles élémentaires, 7 écoles secondaires et le Centre d'éducation et de formation de l'Est ontarien (CÉFEO).</w:t>
      </w:r>
    </w:p>
    <w:p w14:paraId="797D1341" w14:textId="77777777" w:rsidR="00860826" w:rsidRPr="00860826" w:rsidRDefault="00860826" w:rsidP="00860826">
      <w:pPr>
        <w:shd w:val="clear" w:color="auto" w:fill="FFFFFF"/>
        <w:spacing w:after="0" w:line="240" w:lineRule="auto"/>
        <w:jc w:val="both"/>
        <w:outlineLvl w:val="2"/>
        <w:rPr>
          <w:rFonts w:ascii="Arial" w:eastAsia="Times New Roman" w:hAnsi="Arial" w:cs="Arial"/>
          <w:color w:val="0068A6"/>
          <w:sz w:val="20"/>
          <w:szCs w:val="20"/>
          <w:lang w:eastAsia="fr-CA"/>
        </w:rPr>
      </w:pPr>
      <w:r w:rsidRPr="00860826">
        <w:rPr>
          <w:rFonts w:ascii="Arial" w:eastAsia="Times New Roman" w:hAnsi="Arial" w:cs="Arial"/>
          <w:color w:val="0068A6"/>
          <w:sz w:val="20"/>
          <w:szCs w:val="20"/>
          <w:lang w:eastAsia="fr-CA"/>
        </w:rPr>
        <w:t>Responsabilités générales</w:t>
      </w:r>
    </w:p>
    <w:p w14:paraId="4E589109" w14:textId="1F908972" w:rsidR="00860826" w:rsidRPr="00860826" w:rsidRDefault="00860826" w:rsidP="00860826">
      <w:pPr>
        <w:shd w:val="clear" w:color="auto" w:fill="FFFFFF"/>
        <w:spacing w:after="0"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Sous la responsabilité du gestionnaire des immobilisations, la ou le titulaire du poste contribue au bon déroulement des projets de construction et de rénovation dans les établissements du CSDCEO. Il assiste la ou le gestionnaire ou la direction de service dans la gestion et la supervision de divers projets relatifs aux immobilisations.</w:t>
      </w:r>
    </w:p>
    <w:p w14:paraId="06F5AFFC" w14:textId="77777777" w:rsidR="00860826" w:rsidRPr="00860826" w:rsidRDefault="00860826" w:rsidP="00860826">
      <w:pPr>
        <w:shd w:val="clear" w:color="auto" w:fill="FFFFFF"/>
        <w:spacing w:after="0" w:line="240" w:lineRule="auto"/>
        <w:jc w:val="both"/>
        <w:rPr>
          <w:rFonts w:ascii="Arial" w:eastAsia="Times New Roman" w:hAnsi="Arial" w:cs="Arial"/>
          <w:color w:val="0A0A0A"/>
          <w:sz w:val="20"/>
          <w:szCs w:val="20"/>
          <w:lang w:eastAsia="fr-CA"/>
        </w:rPr>
      </w:pPr>
    </w:p>
    <w:p w14:paraId="36C0D9D1" w14:textId="77777777" w:rsidR="00860826" w:rsidRPr="00860826" w:rsidRDefault="00860826" w:rsidP="00860826">
      <w:pPr>
        <w:shd w:val="clear" w:color="auto" w:fill="FFFFFF"/>
        <w:spacing w:after="0" w:line="240" w:lineRule="auto"/>
        <w:jc w:val="both"/>
        <w:outlineLvl w:val="2"/>
        <w:rPr>
          <w:rFonts w:ascii="Arial" w:eastAsia="Times New Roman" w:hAnsi="Arial" w:cs="Arial"/>
          <w:color w:val="0068A6"/>
          <w:sz w:val="20"/>
          <w:szCs w:val="20"/>
          <w:lang w:eastAsia="fr-CA"/>
        </w:rPr>
      </w:pPr>
      <w:r w:rsidRPr="00860826">
        <w:rPr>
          <w:rFonts w:ascii="Arial" w:eastAsia="Times New Roman" w:hAnsi="Arial" w:cs="Arial"/>
          <w:color w:val="0068A6"/>
          <w:sz w:val="20"/>
          <w:szCs w:val="20"/>
          <w:lang w:eastAsia="fr-CA"/>
        </w:rPr>
        <w:t>Qualifications exigées</w:t>
      </w:r>
    </w:p>
    <w:p w14:paraId="01F20F54"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Diplôme d’études collégiales en mécanique des bâtiments, en génie civile ou en technologie de l’architecture (3 ans);</w:t>
      </w:r>
    </w:p>
    <w:p w14:paraId="5B72F283"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Minimum de trois (3) années d’expérience pertinente;</w:t>
      </w:r>
    </w:p>
    <w:p w14:paraId="01D43676"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Connaissance des codes de bâtiment, des normes de sécurité pertinentes et des directives en matière de santé et de sécurité au travail;</w:t>
      </w:r>
    </w:p>
    <w:p w14:paraId="181F7CF0"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Expérience en gestion de projets (sera considéré un atout);</w:t>
      </w:r>
    </w:p>
    <w:p w14:paraId="4A50EC62"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Connaissance de la Suite Office et des applications Google;</w:t>
      </w:r>
    </w:p>
    <w:p w14:paraId="634E9CB4"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Connaissance des logiciels AutoCad, EBASE et du système SAP (sera considérée un atout) ;</w:t>
      </w:r>
    </w:p>
    <w:p w14:paraId="7616D63D"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Bonne connaissance du français parlé et écrit;</w:t>
      </w:r>
    </w:p>
    <w:p w14:paraId="432FD9D3" w14:textId="77777777" w:rsidR="00860826" w:rsidRPr="00860826" w:rsidRDefault="00860826" w:rsidP="00860826">
      <w:pPr>
        <w:pStyle w:val="Paragraphedeliste"/>
        <w:numPr>
          <w:ilvl w:val="0"/>
          <w:numId w:val="1"/>
        </w:numPr>
        <w:shd w:val="clear" w:color="auto" w:fill="FFFFFF"/>
        <w:spacing w:after="0" w:line="240" w:lineRule="auto"/>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Connaissance de l’anglais parlé et écrit.</w:t>
      </w:r>
      <w:r w:rsidRPr="00860826">
        <w:rPr>
          <w:rFonts w:ascii="Arial" w:eastAsia="Times New Roman" w:hAnsi="Arial" w:cs="Arial"/>
          <w:color w:val="0A0A0A"/>
          <w:sz w:val="20"/>
          <w:szCs w:val="20"/>
          <w:lang w:eastAsia="fr-CA"/>
        </w:rPr>
        <w:br/>
      </w:r>
    </w:p>
    <w:p w14:paraId="1F70EEB6" w14:textId="3A5395CE" w:rsidR="00860826" w:rsidRPr="00860826" w:rsidRDefault="00860826" w:rsidP="00860826">
      <w:pPr>
        <w:pStyle w:val="Paragraphedeliste"/>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Note : Ce poste exige des déplacements fréquents.</w:t>
      </w:r>
    </w:p>
    <w:p w14:paraId="33A6C30C" w14:textId="1F957A94" w:rsidR="00860826" w:rsidRPr="00860826" w:rsidRDefault="00860826" w:rsidP="00860826">
      <w:pPr>
        <w:pStyle w:val="Paragraphedeliste"/>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p>
    <w:p w14:paraId="448C43BA" w14:textId="42D2C106" w:rsidR="00860826" w:rsidRPr="00860826" w:rsidRDefault="00860826" w:rsidP="00860826">
      <w:pPr>
        <w:pStyle w:val="Paragraphedeliste"/>
        <w:shd w:val="clear" w:color="auto" w:fill="FFFFFF"/>
        <w:spacing w:before="100" w:beforeAutospacing="1" w:after="100" w:afterAutospacing="1" w:line="240" w:lineRule="auto"/>
        <w:ind w:left="0"/>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 xml:space="preserve">Les personnes intéressées sont invitées à postuler directement sur notre site Web : </w:t>
      </w:r>
      <w:hyperlink r:id="rId6" w:history="1">
        <w:r w:rsidRPr="00860826">
          <w:rPr>
            <w:rStyle w:val="Lienhypertexte"/>
            <w:rFonts w:ascii="Arial" w:eastAsia="Times New Roman" w:hAnsi="Arial" w:cs="Arial"/>
            <w:sz w:val="20"/>
            <w:szCs w:val="20"/>
            <w:lang w:eastAsia="fr-CA"/>
          </w:rPr>
          <w:t>https://bit.ly/3pt6jfd</w:t>
        </w:r>
      </w:hyperlink>
    </w:p>
    <w:p w14:paraId="4A82700B"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En vertu du paragraphe 24(1) du Code des droits de la personne de l'Ontario, le CSDCEO a le droit de préférer, en matière d'emploi, des candidates et candidats de langue française et catholiques romains.</w:t>
      </w:r>
    </w:p>
    <w:p w14:paraId="09112B1E"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En vertu du règlement 521/01 et de la ligne de conduite du Conseil, toute personne employée par le Conseil scolaire doit fournir un relevé de ses antécédents criminels avant d'entrer en fonction. Il s'agit d'une condition essentielle à la création du lien d'emploi.</w:t>
      </w:r>
    </w:p>
    <w:p w14:paraId="72AFDE8F"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Veuillez noter que le Conseil ne communiquera qu'avec les personnes dont la candidature est retenue pour une entrevue. Si vous avez des besoins spéciaux en matière d'adaptation, veuillez en aviser le Service des ressources humaines.</w:t>
      </w:r>
    </w:p>
    <w:p w14:paraId="5FFA0AC9"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Nous souscrivons à l'équité en matière d'emploi et offrons un milieu de travail sans fumée.</w:t>
      </w:r>
    </w:p>
    <w:p w14:paraId="167C9E29" w14:textId="77777777" w:rsidR="00860826"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François Bazinet, Président</w:t>
      </w:r>
    </w:p>
    <w:p w14:paraId="01510AA1" w14:textId="135C55BC" w:rsidR="00BB37CD" w:rsidRPr="00860826" w:rsidRDefault="00860826" w:rsidP="00860826">
      <w:pPr>
        <w:shd w:val="clear" w:color="auto" w:fill="FFFFFF"/>
        <w:spacing w:before="100" w:beforeAutospacing="1" w:after="100" w:afterAutospacing="1" w:line="240" w:lineRule="auto"/>
        <w:jc w:val="both"/>
        <w:rPr>
          <w:rFonts w:ascii="Arial" w:eastAsia="Times New Roman" w:hAnsi="Arial" w:cs="Arial"/>
          <w:color w:val="0A0A0A"/>
          <w:sz w:val="20"/>
          <w:szCs w:val="20"/>
          <w:lang w:eastAsia="fr-CA"/>
        </w:rPr>
      </w:pPr>
      <w:r w:rsidRPr="00860826">
        <w:rPr>
          <w:rFonts w:ascii="Arial" w:eastAsia="Times New Roman" w:hAnsi="Arial" w:cs="Arial"/>
          <w:color w:val="0A0A0A"/>
          <w:sz w:val="20"/>
          <w:szCs w:val="20"/>
          <w:lang w:eastAsia="fr-CA"/>
        </w:rPr>
        <w:t>François Turpin, Directeur de l'éducation et secrétaire</w:t>
      </w:r>
      <w:r w:rsidRPr="00860826">
        <w:rPr>
          <w:rFonts w:ascii="Arial" w:eastAsia="Times New Roman" w:hAnsi="Arial" w:cs="Arial"/>
          <w:vanish/>
          <w:sz w:val="16"/>
          <w:szCs w:val="16"/>
          <w:lang w:eastAsia="fr-CA"/>
        </w:rPr>
        <w:t>Bas du formulaire</w:t>
      </w:r>
    </w:p>
    <w:sectPr w:rsidR="00BB37CD" w:rsidRPr="00860826" w:rsidSect="008608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B7007"/>
    <w:multiLevelType w:val="hybridMultilevel"/>
    <w:tmpl w:val="3AFA0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26"/>
    <w:rsid w:val="00860826"/>
    <w:rsid w:val="00BB37CD"/>
    <w:rsid w:val="00CA09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DD21"/>
  <w15:chartTrackingRefBased/>
  <w15:docId w15:val="{6DA290B1-1EA3-49CF-ACE2-C6754B5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6082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60826"/>
    <w:rPr>
      <w:rFonts w:ascii="Times New Roman" w:eastAsia="Times New Roman" w:hAnsi="Times New Roman" w:cs="Times New Roman"/>
      <w:b/>
      <w:bCs/>
      <w:sz w:val="27"/>
      <w:szCs w:val="27"/>
      <w:lang w:eastAsia="fr-CA"/>
    </w:rPr>
  </w:style>
  <w:style w:type="paragraph" w:styleId="z-Hautduformulaire">
    <w:name w:val="HTML Top of Form"/>
    <w:basedOn w:val="Normal"/>
    <w:next w:val="Normal"/>
    <w:link w:val="z-HautduformulaireCar"/>
    <w:hidden/>
    <w:uiPriority w:val="99"/>
    <w:semiHidden/>
    <w:unhideWhenUsed/>
    <w:rsid w:val="00860826"/>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860826"/>
    <w:rPr>
      <w:rFonts w:ascii="Arial" w:eastAsia="Times New Roman" w:hAnsi="Arial" w:cs="Arial"/>
      <w:vanish/>
      <w:sz w:val="16"/>
      <w:szCs w:val="16"/>
      <w:lang w:eastAsia="fr-CA"/>
    </w:rPr>
  </w:style>
  <w:style w:type="character" w:customStyle="1" w:styleId="tombstonelabel">
    <w:name w:val="tombstonelabel"/>
    <w:basedOn w:val="Policepardfaut"/>
    <w:rsid w:val="00860826"/>
  </w:style>
  <w:style w:type="character" w:customStyle="1" w:styleId="tombstonevalue">
    <w:name w:val="tombstonevalue"/>
    <w:basedOn w:val="Policepardfaut"/>
    <w:rsid w:val="00860826"/>
  </w:style>
  <w:style w:type="paragraph" w:styleId="NormalWeb">
    <w:name w:val="Normal (Web)"/>
    <w:basedOn w:val="Normal"/>
    <w:uiPriority w:val="99"/>
    <w:semiHidden/>
    <w:unhideWhenUsed/>
    <w:rsid w:val="008608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Basduformulaire">
    <w:name w:val="HTML Bottom of Form"/>
    <w:basedOn w:val="Normal"/>
    <w:next w:val="Normal"/>
    <w:link w:val="z-BasduformulaireCar"/>
    <w:hidden/>
    <w:uiPriority w:val="99"/>
    <w:semiHidden/>
    <w:unhideWhenUsed/>
    <w:rsid w:val="00860826"/>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860826"/>
    <w:rPr>
      <w:rFonts w:ascii="Arial" w:eastAsia="Times New Roman" w:hAnsi="Arial" w:cs="Arial"/>
      <w:vanish/>
      <w:sz w:val="16"/>
      <w:szCs w:val="16"/>
      <w:lang w:eastAsia="fr-CA"/>
    </w:rPr>
  </w:style>
  <w:style w:type="paragraph" w:styleId="Paragraphedeliste">
    <w:name w:val="List Paragraph"/>
    <w:basedOn w:val="Normal"/>
    <w:uiPriority w:val="34"/>
    <w:qFormat/>
    <w:rsid w:val="00860826"/>
    <w:pPr>
      <w:ind w:left="720"/>
      <w:contextualSpacing/>
    </w:pPr>
  </w:style>
  <w:style w:type="character" w:styleId="Lienhypertexte">
    <w:name w:val="Hyperlink"/>
    <w:basedOn w:val="Policepardfaut"/>
    <w:uiPriority w:val="99"/>
    <w:unhideWhenUsed/>
    <w:rsid w:val="00860826"/>
    <w:rPr>
      <w:color w:val="0563C1" w:themeColor="hyperlink"/>
      <w:u w:val="single"/>
    </w:rPr>
  </w:style>
  <w:style w:type="character" w:styleId="Mentionnonrsolue">
    <w:name w:val="Unresolved Mention"/>
    <w:basedOn w:val="Policepardfaut"/>
    <w:uiPriority w:val="99"/>
    <w:semiHidden/>
    <w:unhideWhenUsed/>
    <w:rsid w:val="0086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147">
      <w:bodyDiv w:val="1"/>
      <w:marLeft w:val="0"/>
      <w:marRight w:val="0"/>
      <w:marTop w:val="0"/>
      <w:marBottom w:val="0"/>
      <w:divBdr>
        <w:top w:val="none" w:sz="0" w:space="0" w:color="auto"/>
        <w:left w:val="none" w:sz="0" w:space="0" w:color="auto"/>
        <w:bottom w:val="none" w:sz="0" w:space="0" w:color="auto"/>
        <w:right w:val="none" w:sz="0" w:space="0" w:color="auto"/>
      </w:divBdr>
      <w:divsChild>
        <w:div w:id="37439129">
          <w:marLeft w:val="0"/>
          <w:marRight w:val="0"/>
          <w:marTop w:val="0"/>
          <w:marBottom w:val="0"/>
          <w:divBdr>
            <w:top w:val="none" w:sz="0" w:space="0" w:color="auto"/>
            <w:left w:val="none" w:sz="0" w:space="0" w:color="auto"/>
            <w:bottom w:val="none" w:sz="0" w:space="0" w:color="auto"/>
            <w:right w:val="none" w:sz="0" w:space="0" w:color="auto"/>
          </w:divBdr>
          <w:divsChild>
            <w:div w:id="177428408">
              <w:marLeft w:val="0"/>
              <w:marRight w:val="300"/>
              <w:marTop w:val="375"/>
              <w:marBottom w:val="0"/>
              <w:divBdr>
                <w:top w:val="none" w:sz="0" w:space="0" w:color="auto"/>
                <w:left w:val="none" w:sz="0" w:space="0" w:color="auto"/>
                <w:bottom w:val="none" w:sz="0" w:space="0" w:color="auto"/>
                <w:right w:val="none" w:sz="0" w:space="0" w:color="auto"/>
              </w:divBdr>
            </w:div>
            <w:div w:id="1538424407">
              <w:marLeft w:val="0"/>
              <w:marRight w:val="300"/>
              <w:marTop w:val="375"/>
              <w:marBottom w:val="0"/>
              <w:divBdr>
                <w:top w:val="none" w:sz="0" w:space="0" w:color="auto"/>
                <w:left w:val="none" w:sz="0" w:space="0" w:color="auto"/>
                <w:bottom w:val="none" w:sz="0" w:space="0" w:color="auto"/>
                <w:right w:val="none" w:sz="0" w:space="0" w:color="auto"/>
              </w:divBdr>
            </w:div>
          </w:divsChild>
        </w:div>
        <w:div w:id="1725371456">
          <w:marLeft w:val="0"/>
          <w:marRight w:val="0"/>
          <w:marTop w:val="0"/>
          <w:marBottom w:val="0"/>
          <w:divBdr>
            <w:top w:val="none" w:sz="0" w:space="0" w:color="auto"/>
            <w:left w:val="none" w:sz="0" w:space="0" w:color="auto"/>
            <w:bottom w:val="none" w:sz="0" w:space="0" w:color="auto"/>
            <w:right w:val="none" w:sz="0" w:space="0" w:color="auto"/>
          </w:divBdr>
          <w:divsChild>
            <w:div w:id="597518292">
              <w:marLeft w:val="0"/>
              <w:marRight w:val="0"/>
              <w:marTop w:val="0"/>
              <w:marBottom w:val="0"/>
              <w:divBdr>
                <w:top w:val="none" w:sz="0" w:space="0" w:color="auto"/>
                <w:left w:val="none" w:sz="0" w:space="0" w:color="auto"/>
                <w:bottom w:val="none" w:sz="0" w:space="0" w:color="auto"/>
                <w:right w:val="none" w:sz="0" w:space="0" w:color="auto"/>
              </w:divBdr>
              <w:divsChild>
                <w:div w:id="1238127564">
                  <w:marLeft w:val="0"/>
                  <w:marRight w:val="0"/>
                  <w:marTop w:val="0"/>
                  <w:marBottom w:val="0"/>
                  <w:divBdr>
                    <w:top w:val="none" w:sz="0" w:space="0" w:color="auto"/>
                    <w:left w:val="none" w:sz="0" w:space="0" w:color="auto"/>
                    <w:bottom w:val="none" w:sz="0" w:space="0" w:color="auto"/>
                    <w:right w:val="none" w:sz="0" w:space="0" w:color="auto"/>
                  </w:divBdr>
                  <w:divsChild>
                    <w:div w:id="1328748943">
                      <w:marLeft w:val="0"/>
                      <w:marRight w:val="0"/>
                      <w:marTop w:val="0"/>
                      <w:marBottom w:val="0"/>
                      <w:divBdr>
                        <w:top w:val="none" w:sz="0" w:space="0" w:color="auto"/>
                        <w:left w:val="none" w:sz="0" w:space="0" w:color="auto"/>
                        <w:bottom w:val="none" w:sz="0" w:space="0" w:color="auto"/>
                        <w:right w:val="none" w:sz="0" w:space="0" w:color="auto"/>
                      </w:divBdr>
                      <w:divsChild>
                        <w:div w:id="1865820387">
                          <w:marLeft w:val="0"/>
                          <w:marRight w:val="0"/>
                          <w:marTop w:val="0"/>
                          <w:marBottom w:val="0"/>
                          <w:divBdr>
                            <w:top w:val="none" w:sz="0" w:space="0" w:color="auto"/>
                            <w:left w:val="none" w:sz="0" w:space="0" w:color="auto"/>
                            <w:bottom w:val="none" w:sz="0" w:space="0" w:color="auto"/>
                            <w:right w:val="none" w:sz="0" w:space="0" w:color="auto"/>
                          </w:divBdr>
                        </w:div>
                        <w:div w:id="266740096">
                          <w:marLeft w:val="0"/>
                          <w:marRight w:val="0"/>
                          <w:marTop w:val="0"/>
                          <w:marBottom w:val="0"/>
                          <w:divBdr>
                            <w:top w:val="none" w:sz="0" w:space="0" w:color="auto"/>
                            <w:left w:val="none" w:sz="0" w:space="0" w:color="auto"/>
                            <w:bottom w:val="none" w:sz="0" w:space="0" w:color="auto"/>
                            <w:right w:val="none" w:sz="0" w:space="0" w:color="auto"/>
                          </w:divBdr>
                        </w:div>
                      </w:divsChild>
                    </w:div>
                    <w:div w:id="1443762707">
                      <w:marLeft w:val="0"/>
                      <w:marRight w:val="0"/>
                      <w:marTop w:val="0"/>
                      <w:marBottom w:val="0"/>
                      <w:divBdr>
                        <w:top w:val="none" w:sz="0" w:space="0" w:color="auto"/>
                        <w:left w:val="none" w:sz="0" w:space="0" w:color="auto"/>
                        <w:bottom w:val="none" w:sz="0" w:space="0" w:color="auto"/>
                        <w:right w:val="none" w:sz="0" w:space="0" w:color="auto"/>
                      </w:divBdr>
                      <w:divsChild>
                        <w:div w:id="345979541">
                          <w:marLeft w:val="0"/>
                          <w:marRight w:val="0"/>
                          <w:marTop w:val="0"/>
                          <w:marBottom w:val="0"/>
                          <w:divBdr>
                            <w:top w:val="none" w:sz="0" w:space="0" w:color="auto"/>
                            <w:left w:val="none" w:sz="0" w:space="0" w:color="auto"/>
                            <w:bottom w:val="none" w:sz="0" w:space="0" w:color="auto"/>
                            <w:right w:val="none" w:sz="0" w:space="0" w:color="auto"/>
                          </w:divBdr>
                        </w:div>
                        <w:div w:id="263075723">
                          <w:marLeft w:val="0"/>
                          <w:marRight w:val="0"/>
                          <w:marTop w:val="0"/>
                          <w:marBottom w:val="0"/>
                          <w:divBdr>
                            <w:top w:val="none" w:sz="0" w:space="0" w:color="auto"/>
                            <w:left w:val="none" w:sz="0" w:space="0" w:color="auto"/>
                            <w:bottom w:val="none" w:sz="0" w:space="0" w:color="auto"/>
                            <w:right w:val="none" w:sz="0" w:space="0" w:color="auto"/>
                          </w:divBdr>
                        </w:div>
                      </w:divsChild>
                    </w:div>
                    <w:div w:id="1077748324">
                      <w:marLeft w:val="0"/>
                      <w:marRight w:val="0"/>
                      <w:marTop w:val="0"/>
                      <w:marBottom w:val="0"/>
                      <w:divBdr>
                        <w:top w:val="none" w:sz="0" w:space="0" w:color="auto"/>
                        <w:left w:val="none" w:sz="0" w:space="0" w:color="auto"/>
                        <w:bottom w:val="none" w:sz="0" w:space="0" w:color="auto"/>
                        <w:right w:val="none" w:sz="0" w:space="0" w:color="auto"/>
                      </w:divBdr>
                      <w:divsChild>
                        <w:div w:id="1628778371">
                          <w:marLeft w:val="0"/>
                          <w:marRight w:val="0"/>
                          <w:marTop w:val="0"/>
                          <w:marBottom w:val="0"/>
                          <w:divBdr>
                            <w:top w:val="none" w:sz="0" w:space="0" w:color="auto"/>
                            <w:left w:val="none" w:sz="0" w:space="0" w:color="auto"/>
                            <w:bottom w:val="none" w:sz="0" w:space="0" w:color="auto"/>
                            <w:right w:val="none" w:sz="0" w:space="0" w:color="auto"/>
                          </w:divBdr>
                        </w:div>
                        <w:div w:id="983658619">
                          <w:marLeft w:val="0"/>
                          <w:marRight w:val="0"/>
                          <w:marTop w:val="0"/>
                          <w:marBottom w:val="0"/>
                          <w:divBdr>
                            <w:top w:val="none" w:sz="0" w:space="0" w:color="auto"/>
                            <w:left w:val="none" w:sz="0" w:space="0" w:color="auto"/>
                            <w:bottom w:val="none" w:sz="0" w:space="0" w:color="auto"/>
                            <w:right w:val="none" w:sz="0" w:space="0" w:color="auto"/>
                          </w:divBdr>
                        </w:div>
                      </w:divsChild>
                    </w:div>
                    <w:div w:id="488058173">
                      <w:marLeft w:val="0"/>
                      <w:marRight w:val="0"/>
                      <w:marTop w:val="0"/>
                      <w:marBottom w:val="0"/>
                      <w:divBdr>
                        <w:top w:val="none" w:sz="0" w:space="0" w:color="auto"/>
                        <w:left w:val="none" w:sz="0" w:space="0" w:color="auto"/>
                        <w:bottom w:val="none" w:sz="0" w:space="0" w:color="auto"/>
                        <w:right w:val="none" w:sz="0" w:space="0" w:color="auto"/>
                      </w:divBdr>
                      <w:divsChild>
                        <w:div w:id="1900942319">
                          <w:marLeft w:val="0"/>
                          <w:marRight w:val="0"/>
                          <w:marTop w:val="0"/>
                          <w:marBottom w:val="0"/>
                          <w:divBdr>
                            <w:top w:val="none" w:sz="0" w:space="0" w:color="auto"/>
                            <w:left w:val="none" w:sz="0" w:space="0" w:color="auto"/>
                            <w:bottom w:val="none" w:sz="0" w:space="0" w:color="auto"/>
                            <w:right w:val="none" w:sz="0" w:space="0" w:color="auto"/>
                          </w:divBdr>
                        </w:div>
                        <w:div w:id="1134716913">
                          <w:marLeft w:val="0"/>
                          <w:marRight w:val="0"/>
                          <w:marTop w:val="0"/>
                          <w:marBottom w:val="0"/>
                          <w:divBdr>
                            <w:top w:val="none" w:sz="0" w:space="0" w:color="auto"/>
                            <w:left w:val="none" w:sz="0" w:space="0" w:color="auto"/>
                            <w:bottom w:val="none" w:sz="0" w:space="0" w:color="auto"/>
                            <w:right w:val="none" w:sz="0" w:space="0" w:color="auto"/>
                          </w:divBdr>
                        </w:div>
                      </w:divsChild>
                    </w:div>
                    <w:div w:id="628511953">
                      <w:marLeft w:val="0"/>
                      <w:marRight w:val="0"/>
                      <w:marTop w:val="0"/>
                      <w:marBottom w:val="0"/>
                      <w:divBdr>
                        <w:top w:val="none" w:sz="0" w:space="0" w:color="auto"/>
                        <w:left w:val="none" w:sz="0" w:space="0" w:color="auto"/>
                        <w:bottom w:val="none" w:sz="0" w:space="0" w:color="auto"/>
                        <w:right w:val="none" w:sz="0" w:space="0" w:color="auto"/>
                      </w:divBdr>
                      <w:divsChild>
                        <w:div w:id="451097854">
                          <w:marLeft w:val="0"/>
                          <w:marRight w:val="0"/>
                          <w:marTop w:val="0"/>
                          <w:marBottom w:val="0"/>
                          <w:divBdr>
                            <w:top w:val="none" w:sz="0" w:space="0" w:color="auto"/>
                            <w:left w:val="none" w:sz="0" w:space="0" w:color="auto"/>
                            <w:bottom w:val="none" w:sz="0" w:space="0" w:color="auto"/>
                            <w:right w:val="none" w:sz="0" w:space="0" w:color="auto"/>
                          </w:divBdr>
                        </w:div>
                        <w:div w:id="70466849">
                          <w:marLeft w:val="0"/>
                          <w:marRight w:val="0"/>
                          <w:marTop w:val="0"/>
                          <w:marBottom w:val="0"/>
                          <w:divBdr>
                            <w:top w:val="none" w:sz="0" w:space="0" w:color="auto"/>
                            <w:left w:val="none" w:sz="0" w:space="0" w:color="auto"/>
                            <w:bottom w:val="none" w:sz="0" w:space="0" w:color="auto"/>
                            <w:right w:val="none" w:sz="0" w:space="0" w:color="auto"/>
                          </w:divBdr>
                        </w:div>
                      </w:divsChild>
                    </w:div>
                    <w:div w:id="1499687925">
                      <w:marLeft w:val="0"/>
                      <w:marRight w:val="0"/>
                      <w:marTop w:val="0"/>
                      <w:marBottom w:val="0"/>
                      <w:divBdr>
                        <w:top w:val="none" w:sz="0" w:space="0" w:color="auto"/>
                        <w:left w:val="none" w:sz="0" w:space="0" w:color="auto"/>
                        <w:bottom w:val="none" w:sz="0" w:space="0" w:color="auto"/>
                        <w:right w:val="none" w:sz="0" w:space="0" w:color="auto"/>
                      </w:divBdr>
                      <w:divsChild>
                        <w:div w:id="1941598758">
                          <w:marLeft w:val="0"/>
                          <w:marRight w:val="0"/>
                          <w:marTop w:val="0"/>
                          <w:marBottom w:val="0"/>
                          <w:divBdr>
                            <w:top w:val="none" w:sz="0" w:space="0" w:color="auto"/>
                            <w:left w:val="none" w:sz="0" w:space="0" w:color="auto"/>
                            <w:bottom w:val="none" w:sz="0" w:space="0" w:color="auto"/>
                            <w:right w:val="none" w:sz="0" w:space="0" w:color="auto"/>
                          </w:divBdr>
                        </w:div>
                        <w:div w:id="1292788922">
                          <w:marLeft w:val="0"/>
                          <w:marRight w:val="0"/>
                          <w:marTop w:val="0"/>
                          <w:marBottom w:val="0"/>
                          <w:divBdr>
                            <w:top w:val="none" w:sz="0" w:space="0" w:color="auto"/>
                            <w:left w:val="none" w:sz="0" w:space="0" w:color="auto"/>
                            <w:bottom w:val="none" w:sz="0" w:space="0" w:color="auto"/>
                            <w:right w:val="none" w:sz="0" w:space="0" w:color="auto"/>
                          </w:divBdr>
                        </w:div>
                      </w:divsChild>
                    </w:div>
                    <w:div w:id="1888183498">
                      <w:marLeft w:val="0"/>
                      <w:marRight w:val="0"/>
                      <w:marTop w:val="0"/>
                      <w:marBottom w:val="0"/>
                      <w:divBdr>
                        <w:top w:val="none" w:sz="0" w:space="0" w:color="auto"/>
                        <w:left w:val="none" w:sz="0" w:space="0" w:color="auto"/>
                        <w:bottom w:val="none" w:sz="0" w:space="0" w:color="auto"/>
                        <w:right w:val="none" w:sz="0" w:space="0" w:color="auto"/>
                      </w:divBdr>
                      <w:divsChild>
                        <w:div w:id="943805688">
                          <w:marLeft w:val="0"/>
                          <w:marRight w:val="0"/>
                          <w:marTop w:val="0"/>
                          <w:marBottom w:val="0"/>
                          <w:divBdr>
                            <w:top w:val="none" w:sz="0" w:space="0" w:color="auto"/>
                            <w:left w:val="none" w:sz="0" w:space="0" w:color="auto"/>
                            <w:bottom w:val="none" w:sz="0" w:space="0" w:color="auto"/>
                            <w:right w:val="none" w:sz="0" w:space="0" w:color="auto"/>
                          </w:divBdr>
                        </w:div>
                        <w:div w:id="1127436120">
                          <w:marLeft w:val="0"/>
                          <w:marRight w:val="0"/>
                          <w:marTop w:val="0"/>
                          <w:marBottom w:val="0"/>
                          <w:divBdr>
                            <w:top w:val="none" w:sz="0" w:space="0" w:color="auto"/>
                            <w:left w:val="none" w:sz="0" w:space="0" w:color="auto"/>
                            <w:bottom w:val="none" w:sz="0" w:space="0" w:color="auto"/>
                            <w:right w:val="none" w:sz="0" w:space="0" w:color="auto"/>
                          </w:divBdr>
                        </w:div>
                      </w:divsChild>
                    </w:div>
                    <w:div w:id="493569600">
                      <w:marLeft w:val="0"/>
                      <w:marRight w:val="0"/>
                      <w:marTop w:val="0"/>
                      <w:marBottom w:val="0"/>
                      <w:divBdr>
                        <w:top w:val="none" w:sz="0" w:space="0" w:color="auto"/>
                        <w:left w:val="none" w:sz="0" w:space="0" w:color="auto"/>
                        <w:bottom w:val="none" w:sz="0" w:space="0" w:color="auto"/>
                        <w:right w:val="none" w:sz="0" w:space="0" w:color="auto"/>
                      </w:divBdr>
                      <w:divsChild>
                        <w:div w:id="1237743738">
                          <w:marLeft w:val="0"/>
                          <w:marRight w:val="0"/>
                          <w:marTop w:val="0"/>
                          <w:marBottom w:val="0"/>
                          <w:divBdr>
                            <w:top w:val="none" w:sz="0" w:space="0" w:color="auto"/>
                            <w:left w:val="none" w:sz="0" w:space="0" w:color="auto"/>
                            <w:bottom w:val="none" w:sz="0" w:space="0" w:color="auto"/>
                            <w:right w:val="none" w:sz="0" w:space="0" w:color="auto"/>
                          </w:divBdr>
                        </w:div>
                        <w:div w:id="243148927">
                          <w:marLeft w:val="0"/>
                          <w:marRight w:val="0"/>
                          <w:marTop w:val="0"/>
                          <w:marBottom w:val="0"/>
                          <w:divBdr>
                            <w:top w:val="none" w:sz="0" w:space="0" w:color="auto"/>
                            <w:left w:val="none" w:sz="0" w:space="0" w:color="auto"/>
                            <w:bottom w:val="none" w:sz="0" w:space="0" w:color="auto"/>
                            <w:right w:val="none" w:sz="0" w:space="0" w:color="auto"/>
                          </w:divBdr>
                        </w:div>
                      </w:divsChild>
                    </w:div>
                    <w:div w:id="1015036708">
                      <w:marLeft w:val="0"/>
                      <w:marRight w:val="0"/>
                      <w:marTop w:val="0"/>
                      <w:marBottom w:val="0"/>
                      <w:divBdr>
                        <w:top w:val="none" w:sz="0" w:space="0" w:color="auto"/>
                        <w:left w:val="none" w:sz="0" w:space="0" w:color="auto"/>
                        <w:bottom w:val="none" w:sz="0" w:space="0" w:color="auto"/>
                        <w:right w:val="none" w:sz="0" w:space="0" w:color="auto"/>
                      </w:divBdr>
                      <w:divsChild>
                        <w:div w:id="851987998">
                          <w:marLeft w:val="0"/>
                          <w:marRight w:val="0"/>
                          <w:marTop w:val="0"/>
                          <w:marBottom w:val="0"/>
                          <w:divBdr>
                            <w:top w:val="none" w:sz="0" w:space="0" w:color="auto"/>
                            <w:left w:val="none" w:sz="0" w:space="0" w:color="auto"/>
                            <w:bottom w:val="none" w:sz="0" w:space="0" w:color="auto"/>
                            <w:right w:val="none" w:sz="0" w:space="0" w:color="auto"/>
                          </w:divBdr>
                        </w:div>
                        <w:div w:id="1759524993">
                          <w:marLeft w:val="0"/>
                          <w:marRight w:val="0"/>
                          <w:marTop w:val="0"/>
                          <w:marBottom w:val="0"/>
                          <w:divBdr>
                            <w:top w:val="none" w:sz="0" w:space="0" w:color="auto"/>
                            <w:left w:val="none" w:sz="0" w:space="0" w:color="auto"/>
                            <w:bottom w:val="none" w:sz="0" w:space="0" w:color="auto"/>
                            <w:right w:val="none" w:sz="0" w:space="0" w:color="auto"/>
                          </w:divBdr>
                        </w:div>
                      </w:divsChild>
                    </w:div>
                    <w:div w:id="1979456527">
                      <w:marLeft w:val="0"/>
                      <w:marRight w:val="0"/>
                      <w:marTop w:val="0"/>
                      <w:marBottom w:val="0"/>
                      <w:divBdr>
                        <w:top w:val="none" w:sz="0" w:space="0" w:color="auto"/>
                        <w:left w:val="none" w:sz="0" w:space="0" w:color="auto"/>
                        <w:bottom w:val="none" w:sz="0" w:space="0" w:color="auto"/>
                        <w:right w:val="none" w:sz="0" w:space="0" w:color="auto"/>
                      </w:divBdr>
                      <w:divsChild>
                        <w:div w:id="2124961637">
                          <w:marLeft w:val="0"/>
                          <w:marRight w:val="0"/>
                          <w:marTop w:val="0"/>
                          <w:marBottom w:val="0"/>
                          <w:divBdr>
                            <w:top w:val="none" w:sz="0" w:space="0" w:color="auto"/>
                            <w:left w:val="none" w:sz="0" w:space="0" w:color="auto"/>
                            <w:bottom w:val="none" w:sz="0" w:space="0" w:color="auto"/>
                            <w:right w:val="none" w:sz="0" w:space="0" w:color="auto"/>
                          </w:divBdr>
                        </w:div>
                        <w:div w:id="1719207202">
                          <w:marLeft w:val="0"/>
                          <w:marRight w:val="0"/>
                          <w:marTop w:val="0"/>
                          <w:marBottom w:val="0"/>
                          <w:divBdr>
                            <w:top w:val="none" w:sz="0" w:space="0" w:color="auto"/>
                            <w:left w:val="none" w:sz="0" w:space="0" w:color="auto"/>
                            <w:bottom w:val="none" w:sz="0" w:space="0" w:color="auto"/>
                            <w:right w:val="none" w:sz="0" w:space="0" w:color="auto"/>
                          </w:divBdr>
                        </w:div>
                      </w:divsChild>
                    </w:div>
                    <w:div w:id="269507213">
                      <w:marLeft w:val="0"/>
                      <w:marRight w:val="0"/>
                      <w:marTop w:val="0"/>
                      <w:marBottom w:val="0"/>
                      <w:divBdr>
                        <w:top w:val="none" w:sz="0" w:space="0" w:color="auto"/>
                        <w:left w:val="none" w:sz="0" w:space="0" w:color="auto"/>
                        <w:bottom w:val="none" w:sz="0" w:space="0" w:color="auto"/>
                        <w:right w:val="none" w:sz="0" w:space="0" w:color="auto"/>
                      </w:divBdr>
                      <w:divsChild>
                        <w:div w:id="2122189676">
                          <w:marLeft w:val="0"/>
                          <w:marRight w:val="0"/>
                          <w:marTop w:val="0"/>
                          <w:marBottom w:val="0"/>
                          <w:divBdr>
                            <w:top w:val="none" w:sz="0" w:space="0" w:color="auto"/>
                            <w:left w:val="none" w:sz="0" w:space="0" w:color="auto"/>
                            <w:bottom w:val="none" w:sz="0" w:space="0" w:color="auto"/>
                            <w:right w:val="none" w:sz="0" w:space="0" w:color="auto"/>
                          </w:divBdr>
                        </w:div>
                        <w:div w:id="995885854">
                          <w:marLeft w:val="0"/>
                          <w:marRight w:val="0"/>
                          <w:marTop w:val="0"/>
                          <w:marBottom w:val="0"/>
                          <w:divBdr>
                            <w:top w:val="none" w:sz="0" w:space="0" w:color="auto"/>
                            <w:left w:val="none" w:sz="0" w:space="0" w:color="auto"/>
                            <w:bottom w:val="none" w:sz="0" w:space="0" w:color="auto"/>
                            <w:right w:val="none" w:sz="0" w:space="0" w:color="auto"/>
                          </w:divBdr>
                        </w:div>
                      </w:divsChild>
                    </w:div>
                    <w:div w:id="394011926">
                      <w:marLeft w:val="0"/>
                      <w:marRight w:val="0"/>
                      <w:marTop w:val="0"/>
                      <w:marBottom w:val="0"/>
                      <w:divBdr>
                        <w:top w:val="none" w:sz="0" w:space="0" w:color="auto"/>
                        <w:left w:val="none" w:sz="0" w:space="0" w:color="auto"/>
                        <w:bottom w:val="none" w:sz="0" w:space="0" w:color="auto"/>
                        <w:right w:val="none" w:sz="0" w:space="0" w:color="auto"/>
                      </w:divBdr>
                      <w:divsChild>
                        <w:div w:id="76900156">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2381">
                  <w:marLeft w:val="0"/>
                  <w:marRight w:val="0"/>
                  <w:marTop w:val="0"/>
                  <w:marBottom w:val="0"/>
                  <w:divBdr>
                    <w:top w:val="none" w:sz="0" w:space="0" w:color="auto"/>
                    <w:left w:val="none" w:sz="0" w:space="0" w:color="auto"/>
                    <w:bottom w:val="none" w:sz="0" w:space="0" w:color="auto"/>
                    <w:right w:val="none" w:sz="0" w:space="0" w:color="auto"/>
                  </w:divBdr>
                  <w:divsChild>
                    <w:div w:id="1326318414">
                      <w:marLeft w:val="0"/>
                      <w:marRight w:val="0"/>
                      <w:marTop w:val="0"/>
                      <w:marBottom w:val="0"/>
                      <w:divBdr>
                        <w:top w:val="none" w:sz="0" w:space="0" w:color="auto"/>
                        <w:left w:val="none" w:sz="0" w:space="0" w:color="auto"/>
                        <w:bottom w:val="none" w:sz="0" w:space="0" w:color="auto"/>
                        <w:right w:val="none" w:sz="0" w:space="0" w:color="auto"/>
                      </w:divBdr>
                    </w:div>
                    <w:div w:id="1069155520">
                      <w:marLeft w:val="0"/>
                      <w:marRight w:val="0"/>
                      <w:marTop w:val="0"/>
                      <w:marBottom w:val="0"/>
                      <w:divBdr>
                        <w:top w:val="none" w:sz="0" w:space="0" w:color="auto"/>
                        <w:left w:val="none" w:sz="0" w:space="0" w:color="auto"/>
                        <w:bottom w:val="none" w:sz="0" w:space="0" w:color="auto"/>
                        <w:right w:val="none" w:sz="0" w:space="0" w:color="auto"/>
                      </w:divBdr>
                    </w:div>
                    <w:div w:id="929696503">
                      <w:marLeft w:val="0"/>
                      <w:marRight w:val="0"/>
                      <w:marTop w:val="0"/>
                      <w:marBottom w:val="0"/>
                      <w:divBdr>
                        <w:top w:val="none" w:sz="0" w:space="0" w:color="auto"/>
                        <w:left w:val="none" w:sz="0" w:space="0" w:color="auto"/>
                        <w:bottom w:val="none" w:sz="0" w:space="0" w:color="auto"/>
                        <w:right w:val="none" w:sz="0" w:space="0" w:color="auto"/>
                      </w:divBdr>
                    </w:div>
                    <w:div w:id="7312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pt6jf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Turpin</dc:creator>
  <cp:keywords/>
  <dc:description/>
  <cp:lastModifiedBy>Blanchard, Danielle</cp:lastModifiedBy>
  <cp:revision>2</cp:revision>
  <dcterms:created xsi:type="dcterms:W3CDTF">2021-02-18T14:11:00Z</dcterms:created>
  <dcterms:modified xsi:type="dcterms:W3CDTF">2021-02-18T14:11:00Z</dcterms:modified>
</cp:coreProperties>
</file>