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66E8" w14:textId="77777777" w:rsid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14:paraId="2B5EB45D" w14:textId="77777777" w:rsidR="00020686" w:rsidRP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b/>
          <w:bCs/>
          <w:color w:val="333333"/>
          <w:sz w:val="20"/>
          <w:szCs w:val="20"/>
          <w:highlight w:val="yellow"/>
        </w:rPr>
        <w:t>Adjoint droit de passage</w:t>
      </w:r>
    </w:p>
    <w:p w14:paraId="6B3A24B5" w14:textId="77777777" w:rsidR="00020686" w:rsidRP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Poste permanent temps plein</w:t>
      </w:r>
    </w:p>
    <w:p w14:paraId="309F1430" w14:textId="77777777" w:rsidR="00020686" w:rsidRP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Laval</w:t>
      </w:r>
    </w:p>
    <w:p w14:paraId="61D64695" w14:textId="77777777" w:rsidR="00020686" w:rsidRP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 xml:space="preserve">Lien pour appliquer en ligne : </w:t>
      </w:r>
      <w:hyperlink r:id="rId5" w:tgtFrame="_blank" w:history="1">
        <w:r>
          <w:rPr>
            <w:rStyle w:val="Lienhypertexte"/>
            <w:rFonts w:ascii="Roboto" w:hAnsi="Roboto"/>
            <w:color w:val="0087CC"/>
            <w:sz w:val="18"/>
            <w:szCs w:val="18"/>
            <w:u w:val="none"/>
            <w:shd w:val="clear" w:color="auto" w:fill="FFFFFF"/>
          </w:rPr>
          <w:t>https://tre.tbe.taleo.net/tre01/ats/careers/v2/viewRequisition?org=TELECONINC&amp;cws=43&amp;rid=4072</w:t>
        </w:r>
      </w:hyperlink>
    </w:p>
    <w:p w14:paraId="745EB777" w14:textId="77777777" w:rsidR="00020686" w:rsidRP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Ou m’envoyer votre cv à : </w:t>
      </w:r>
      <w:hyperlink r:id="rId6" w:history="1">
        <w:r>
          <w:rPr>
            <w:rStyle w:val="Lienhypertexte"/>
          </w:rPr>
          <w:t>marianne.deschenes</w:t>
        </w:r>
        <w:r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@telecon.ca</w:t>
        </w:r>
      </w:hyperlink>
      <w:r>
        <w:rPr>
          <w:color w:val="000000"/>
        </w:rPr>
        <w:t> </w:t>
      </w:r>
    </w:p>
    <w:p w14:paraId="70B13B4D" w14:textId="77777777" w:rsidR="00020686" w:rsidRP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5A3CE88A" w14:textId="77777777" w:rsidR="00020686" w:rsidRP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Le rôle de l’Adjoint entente et droit de passage est d’assurer un soutien aux chargés de projets dans leur gestion quotidienne.</w:t>
      </w:r>
    </w:p>
    <w:p w14:paraId="6DB1E1CD" w14:textId="77777777" w:rsidR="00020686" w:rsidRPr="00020686" w:rsidRDefault="00020686" w:rsidP="00020686">
      <w:pPr>
        <w:pStyle w:val="NormalWeb"/>
        <w:shd w:val="clear" w:color="auto" w:fill="FFFFFF"/>
        <w:spacing w:before="0" w:beforeAutospacing="0" w:after="135" w:afterAutospacing="0"/>
        <w:jc w:val="both"/>
      </w:pPr>
      <w:r>
        <w:rPr>
          <w:rFonts w:ascii="Roboto" w:hAnsi="Roboto"/>
          <w:color w:val="000000"/>
          <w:sz w:val="18"/>
          <w:szCs w:val="18"/>
        </w:rPr>
        <w:t> </w:t>
      </w:r>
    </w:p>
    <w:p w14:paraId="5C307659" w14:textId="77777777" w:rsid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gramStart"/>
      <w:r>
        <w:rPr>
          <w:rStyle w:val="lev"/>
          <w:rFonts w:ascii="Helvetica" w:hAnsi="Helvetica"/>
          <w:color w:val="333333"/>
          <w:sz w:val="20"/>
          <w:szCs w:val="20"/>
          <w:lang w:val="en-US"/>
        </w:rPr>
        <w:t>RESPONSABILITÉS :</w:t>
      </w:r>
      <w:proofErr w:type="gramEnd"/>
    </w:p>
    <w:p w14:paraId="4A391E5B" w14:textId="77777777" w:rsidR="00020686" w:rsidRPr="00020686" w:rsidRDefault="00020686" w:rsidP="00020686">
      <w:pPr>
        <w:numPr>
          <w:ilvl w:val="0"/>
          <w:numId w:val="1"/>
        </w:numPr>
        <w:shd w:val="clear" w:color="auto" w:fill="FFFFFF"/>
        <w:spacing w:line="270" w:lineRule="atLeast"/>
        <w:ind w:left="375"/>
        <w:jc w:val="both"/>
      </w:pPr>
      <w:r>
        <w:rPr>
          <w:rFonts w:ascii="Roboto" w:hAnsi="Roboto"/>
          <w:color w:val="000000"/>
          <w:sz w:val="18"/>
          <w:szCs w:val="18"/>
        </w:rPr>
        <w:t>Effectuer l'envoi de plans d'ingénierie aux différents intervenants : ville, ministère du transport;</w:t>
      </w:r>
    </w:p>
    <w:p w14:paraId="0C4E63BA" w14:textId="77777777" w:rsidR="00020686" w:rsidRDefault="00020686" w:rsidP="00020686">
      <w:pPr>
        <w:numPr>
          <w:ilvl w:val="0"/>
          <w:numId w:val="1"/>
        </w:numPr>
        <w:shd w:val="clear" w:color="auto" w:fill="FFFFFF"/>
        <w:spacing w:line="270" w:lineRule="atLeast"/>
        <w:ind w:left="375"/>
        <w:jc w:val="both"/>
        <w:rPr>
          <w:lang w:val="en-US"/>
        </w:rPr>
      </w:pPr>
      <w:proofErr w:type="spellStart"/>
      <w:r>
        <w:rPr>
          <w:rFonts w:ascii="Roboto" w:hAnsi="Roboto"/>
          <w:color w:val="000000"/>
          <w:sz w:val="18"/>
          <w:szCs w:val="18"/>
          <w:lang w:val="en-US"/>
        </w:rPr>
        <w:t>Mandater</w:t>
      </w:r>
      <w:proofErr w:type="spellEnd"/>
      <w:r>
        <w:rPr>
          <w:rFonts w:ascii="Roboto" w:hAnsi="Roboto"/>
          <w:color w:val="000000"/>
          <w:sz w:val="18"/>
          <w:szCs w:val="18"/>
          <w:lang w:val="en-US"/>
        </w:rPr>
        <w:t xml:space="preserve"> des </w:t>
      </w:r>
      <w:proofErr w:type="spellStart"/>
      <w:proofErr w:type="gramStart"/>
      <w:r>
        <w:rPr>
          <w:rFonts w:ascii="Roboto" w:hAnsi="Roboto"/>
          <w:color w:val="000000"/>
          <w:sz w:val="18"/>
          <w:szCs w:val="18"/>
          <w:lang w:val="en-US"/>
        </w:rPr>
        <w:t>arpenteurs</w:t>
      </w:r>
      <w:proofErr w:type="spellEnd"/>
      <w:r>
        <w:rPr>
          <w:rFonts w:ascii="Roboto" w:hAnsi="Roboto"/>
          <w:color w:val="000000"/>
          <w:sz w:val="18"/>
          <w:szCs w:val="18"/>
          <w:lang w:val="en-US"/>
        </w:rPr>
        <w:t>;</w:t>
      </w:r>
      <w:proofErr w:type="gramEnd"/>
    </w:p>
    <w:p w14:paraId="365481CE" w14:textId="77777777" w:rsidR="00020686" w:rsidRPr="00020686" w:rsidRDefault="00020686" w:rsidP="00020686">
      <w:pPr>
        <w:numPr>
          <w:ilvl w:val="0"/>
          <w:numId w:val="1"/>
        </w:numPr>
        <w:shd w:val="clear" w:color="auto" w:fill="FFFFFF"/>
        <w:spacing w:line="270" w:lineRule="atLeast"/>
        <w:ind w:left="375"/>
        <w:jc w:val="both"/>
      </w:pPr>
      <w:r>
        <w:rPr>
          <w:rFonts w:ascii="Roboto" w:hAnsi="Roboto"/>
          <w:color w:val="000000"/>
          <w:sz w:val="18"/>
          <w:szCs w:val="18"/>
        </w:rPr>
        <w:t>Interagir avec les villes et les clients;</w:t>
      </w:r>
    </w:p>
    <w:p w14:paraId="63048E41" w14:textId="77777777" w:rsidR="00020686" w:rsidRPr="00020686" w:rsidRDefault="00020686" w:rsidP="00020686">
      <w:pPr>
        <w:numPr>
          <w:ilvl w:val="0"/>
          <w:numId w:val="1"/>
        </w:numPr>
        <w:shd w:val="clear" w:color="auto" w:fill="FFFFFF"/>
        <w:spacing w:line="270" w:lineRule="atLeast"/>
        <w:ind w:left="375"/>
        <w:jc w:val="both"/>
      </w:pPr>
      <w:r>
        <w:rPr>
          <w:rFonts w:ascii="Roboto" w:hAnsi="Roboto"/>
          <w:color w:val="000000"/>
          <w:sz w:val="18"/>
          <w:szCs w:val="18"/>
        </w:rPr>
        <w:t>Lecture d'acte notarié afin de positionner des servitudes en faveur de différents clients : Bell et HQ;</w:t>
      </w:r>
    </w:p>
    <w:p w14:paraId="40D24C53" w14:textId="77777777" w:rsidR="00020686" w:rsidRPr="00020686" w:rsidRDefault="00020686" w:rsidP="00020686">
      <w:pPr>
        <w:numPr>
          <w:ilvl w:val="0"/>
          <w:numId w:val="1"/>
        </w:numPr>
        <w:shd w:val="clear" w:color="auto" w:fill="FFFFFF"/>
        <w:spacing w:line="270" w:lineRule="atLeast"/>
        <w:ind w:left="375"/>
        <w:jc w:val="both"/>
      </w:pPr>
      <w:r>
        <w:rPr>
          <w:rFonts w:ascii="Roboto" w:hAnsi="Roboto"/>
          <w:color w:val="000000"/>
          <w:sz w:val="18"/>
          <w:szCs w:val="18"/>
        </w:rPr>
        <w:t>Recherche dans le registre foncier pour déterminer les propriétaires d'un lot donné;</w:t>
      </w:r>
    </w:p>
    <w:p w14:paraId="5EC6D787" w14:textId="77777777" w:rsidR="00020686" w:rsidRPr="00020686" w:rsidRDefault="00020686" w:rsidP="00020686">
      <w:pPr>
        <w:numPr>
          <w:ilvl w:val="0"/>
          <w:numId w:val="1"/>
        </w:numPr>
        <w:shd w:val="clear" w:color="auto" w:fill="FFFFFF"/>
        <w:spacing w:line="270" w:lineRule="atLeast"/>
        <w:ind w:left="375"/>
        <w:jc w:val="both"/>
      </w:pPr>
      <w:r>
        <w:rPr>
          <w:rFonts w:ascii="Roboto" w:hAnsi="Roboto"/>
          <w:color w:val="000000"/>
          <w:sz w:val="18"/>
          <w:szCs w:val="18"/>
        </w:rPr>
        <w:t xml:space="preserve">Consulter l'application </w:t>
      </w:r>
      <w:proofErr w:type="spellStart"/>
      <w:r>
        <w:rPr>
          <w:rFonts w:ascii="Roboto" w:hAnsi="Roboto"/>
          <w:color w:val="000000"/>
          <w:sz w:val="18"/>
          <w:szCs w:val="18"/>
        </w:rPr>
        <w:t>Infolot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afin d'avoir l'information et les mesures d'un lot donné;</w:t>
      </w:r>
    </w:p>
    <w:p w14:paraId="0D474BE9" w14:textId="77777777" w:rsidR="00020686" w:rsidRPr="00020686" w:rsidRDefault="00020686" w:rsidP="00020686">
      <w:pPr>
        <w:numPr>
          <w:ilvl w:val="0"/>
          <w:numId w:val="1"/>
        </w:numPr>
        <w:shd w:val="clear" w:color="auto" w:fill="FFFFFF"/>
        <w:spacing w:line="270" w:lineRule="atLeast"/>
        <w:ind w:left="375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Faire le lien entre les différents départements participant à la réalisation des projets.</w:t>
      </w:r>
    </w:p>
    <w:p w14:paraId="0337D269" w14:textId="77777777" w:rsidR="00020686" w:rsidRPr="00020686" w:rsidRDefault="00020686" w:rsidP="00020686">
      <w:pPr>
        <w:pStyle w:val="NormalWeb"/>
        <w:shd w:val="clear" w:color="auto" w:fill="FFFFFF"/>
        <w:spacing w:before="0" w:beforeAutospacing="0" w:after="135" w:afterAutospacing="0"/>
        <w:jc w:val="both"/>
      </w:pPr>
      <w:r>
        <w:rPr>
          <w:rFonts w:ascii="Roboto" w:hAnsi="Roboto"/>
          <w:color w:val="000000"/>
          <w:sz w:val="18"/>
          <w:szCs w:val="18"/>
        </w:rPr>
        <w:t> </w:t>
      </w:r>
    </w:p>
    <w:p w14:paraId="0F8FB26E" w14:textId="77777777" w:rsidR="00020686" w:rsidRDefault="00020686" w:rsidP="0002068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gramStart"/>
      <w:r>
        <w:rPr>
          <w:rStyle w:val="lev"/>
          <w:rFonts w:ascii="Helvetica" w:hAnsi="Helvetica"/>
          <w:color w:val="333333"/>
          <w:sz w:val="20"/>
          <w:szCs w:val="20"/>
          <w:lang w:val="en-US"/>
        </w:rPr>
        <w:t>EXIGENCES :</w:t>
      </w:r>
      <w:proofErr w:type="gramEnd"/>
      <w:r>
        <w:rPr>
          <w:rStyle w:val="lev"/>
          <w:rFonts w:ascii="Helvetica" w:hAnsi="Helvetica"/>
          <w:color w:val="333333"/>
          <w:sz w:val="20"/>
          <w:szCs w:val="20"/>
          <w:lang w:val="en-US"/>
        </w:rPr>
        <w:t> </w:t>
      </w:r>
    </w:p>
    <w:p w14:paraId="16BCE6DB" w14:textId="77777777" w:rsidR="00020686" w:rsidRPr="00020686" w:rsidRDefault="00020686" w:rsidP="00020686">
      <w:pPr>
        <w:numPr>
          <w:ilvl w:val="0"/>
          <w:numId w:val="2"/>
        </w:numPr>
        <w:shd w:val="clear" w:color="auto" w:fill="FFFFFF"/>
        <w:spacing w:line="270" w:lineRule="atLeast"/>
        <w:ind w:left="375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DEP ou DEC dans un domaine pertinent ou expérience équivalente;</w:t>
      </w:r>
    </w:p>
    <w:p w14:paraId="67F10F36" w14:textId="77777777" w:rsidR="00020686" w:rsidRDefault="00020686" w:rsidP="00020686">
      <w:pPr>
        <w:numPr>
          <w:ilvl w:val="0"/>
          <w:numId w:val="2"/>
        </w:numPr>
        <w:shd w:val="clear" w:color="auto" w:fill="FFFFFF"/>
        <w:spacing w:line="270" w:lineRule="atLeast"/>
        <w:ind w:left="375"/>
        <w:jc w:val="both"/>
        <w:rPr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Technique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juridique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, un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  <w:lang w:val="en-US"/>
        </w:rPr>
        <w:t>atout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;</w:t>
      </w:r>
      <w:proofErr w:type="gramEnd"/>
    </w:p>
    <w:p w14:paraId="25E1788A" w14:textId="77777777" w:rsidR="00020686" w:rsidRDefault="00020686" w:rsidP="00020686">
      <w:pPr>
        <w:numPr>
          <w:ilvl w:val="0"/>
          <w:numId w:val="2"/>
        </w:numPr>
        <w:shd w:val="clear" w:color="auto" w:fill="FFFFFF"/>
        <w:spacing w:line="270" w:lineRule="atLeast"/>
        <w:ind w:left="375"/>
        <w:jc w:val="both"/>
        <w:rPr>
          <w:lang w:val="en-US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lang w:val="en-US"/>
        </w:rPr>
        <w:t>Très</w:t>
      </w:r>
      <w:proofErr w:type="spellEnd"/>
      <w:r>
        <w:rPr>
          <w:rFonts w:ascii="Helvetica" w:hAnsi="Helvetica" w:cs="Helvetica"/>
          <w:color w:val="333333"/>
          <w:sz w:val="20"/>
          <w:szCs w:val="20"/>
          <w:lang w:val="en-US"/>
        </w:rPr>
        <w:t xml:space="preserve"> bonne 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  <w:lang w:val="en-US"/>
        </w:rPr>
        <w:t>organisation</w:t>
      </w:r>
      <w:proofErr w:type="spellEnd"/>
      <w:r>
        <w:rPr>
          <w:rFonts w:ascii="Helvetica" w:hAnsi="Helvetica" w:cs="Helvetica"/>
          <w:color w:val="333333"/>
          <w:sz w:val="20"/>
          <w:szCs w:val="20"/>
          <w:lang w:val="en-US"/>
        </w:rPr>
        <w:t>;</w:t>
      </w:r>
      <w:proofErr w:type="gramEnd"/>
    </w:p>
    <w:p w14:paraId="55DA0B84" w14:textId="77777777" w:rsidR="00020686" w:rsidRPr="00020686" w:rsidRDefault="00020686" w:rsidP="00020686">
      <w:pPr>
        <w:numPr>
          <w:ilvl w:val="0"/>
          <w:numId w:val="2"/>
        </w:numPr>
        <w:shd w:val="clear" w:color="auto" w:fill="FFFFFF"/>
        <w:spacing w:line="270" w:lineRule="atLeast"/>
        <w:ind w:left="375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Capacité à travailler sous pression et avec des délais serrés;</w:t>
      </w:r>
    </w:p>
    <w:p w14:paraId="28F8A870" w14:textId="77777777" w:rsidR="00020686" w:rsidRPr="00020686" w:rsidRDefault="00020686" w:rsidP="00020686">
      <w:pPr>
        <w:numPr>
          <w:ilvl w:val="0"/>
          <w:numId w:val="2"/>
        </w:numPr>
        <w:shd w:val="clear" w:color="auto" w:fill="FFFFFF"/>
        <w:spacing w:line="270" w:lineRule="atLeast"/>
        <w:ind w:left="375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Grande flexibilité et capacité d’adaptation;</w:t>
      </w:r>
    </w:p>
    <w:p w14:paraId="6662903A" w14:textId="77777777" w:rsidR="00020686" w:rsidRPr="00020686" w:rsidRDefault="00020686" w:rsidP="00020686">
      <w:pPr>
        <w:numPr>
          <w:ilvl w:val="0"/>
          <w:numId w:val="2"/>
        </w:numPr>
        <w:shd w:val="clear" w:color="auto" w:fill="FFFFFF"/>
        <w:spacing w:line="270" w:lineRule="atLeast"/>
        <w:ind w:left="375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Capacité à interagir avec différents caractères, diplomatie;</w:t>
      </w:r>
    </w:p>
    <w:p w14:paraId="6E43DC1B" w14:textId="77777777" w:rsidR="00020686" w:rsidRPr="00020686" w:rsidRDefault="00020686" w:rsidP="00020686">
      <w:pPr>
        <w:numPr>
          <w:ilvl w:val="0"/>
          <w:numId w:val="2"/>
        </w:numPr>
        <w:shd w:val="clear" w:color="auto" w:fill="FFFFFF"/>
        <w:spacing w:line="270" w:lineRule="atLeast"/>
        <w:ind w:left="375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Capacité à travailler sur plusieurs dossiers en même temps de façon efficace et professionnel;</w:t>
      </w:r>
    </w:p>
    <w:p w14:paraId="3C5FEC3F" w14:textId="77777777" w:rsidR="00020686" w:rsidRPr="00020686" w:rsidRDefault="00020686" w:rsidP="00020686">
      <w:pPr>
        <w:numPr>
          <w:ilvl w:val="0"/>
          <w:numId w:val="2"/>
        </w:numPr>
        <w:shd w:val="clear" w:color="auto" w:fill="FFFFFF"/>
        <w:spacing w:line="270" w:lineRule="atLeast"/>
        <w:ind w:left="375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Très bonne connaissance de Microsoft Excel et Outlook;</w:t>
      </w:r>
    </w:p>
    <w:p w14:paraId="46F71137" w14:textId="77777777" w:rsidR="00020686" w:rsidRPr="00020686" w:rsidRDefault="00020686" w:rsidP="00020686">
      <w:pPr>
        <w:numPr>
          <w:ilvl w:val="0"/>
          <w:numId w:val="2"/>
        </w:numPr>
        <w:shd w:val="clear" w:color="auto" w:fill="FFFFFF"/>
        <w:spacing w:line="270" w:lineRule="atLeast"/>
        <w:ind w:left="375"/>
        <w:jc w:val="both"/>
      </w:pPr>
      <w:r>
        <w:rPr>
          <w:rFonts w:ascii="Helvetica" w:hAnsi="Helvetica" w:cs="Helvetica"/>
          <w:color w:val="333333"/>
          <w:sz w:val="20"/>
          <w:szCs w:val="20"/>
        </w:rPr>
        <w:t>Facilité d’apprentissage de nouveaux logiciels client.</w:t>
      </w:r>
    </w:p>
    <w:p w14:paraId="4E6F1F23" w14:textId="77777777" w:rsidR="00BF48E9" w:rsidRDefault="00BF48E9"/>
    <w:sectPr w:rsidR="00BF48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72BA"/>
    <w:multiLevelType w:val="multilevel"/>
    <w:tmpl w:val="27E0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A5106A"/>
    <w:multiLevelType w:val="multilevel"/>
    <w:tmpl w:val="E54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86"/>
    <w:rsid w:val="00020686"/>
    <w:rsid w:val="00B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624F"/>
  <w15:chartTrackingRefBased/>
  <w15:docId w15:val="{F27C3AD8-ABF3-443B-AC0A-5E25838A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86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068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068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2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deschenes@telecon.ca" TargetMode="External"/><Relationship Id="rId5" Type="http://schemas.openxmlformats.org/officeDocument/2006/relationships/hyperlink" Target="https://tre.tbe.taleo.net/tre01/ats/careers/v2/viewRequisition?org=TELECONINC&amp;cws=43&amp;rid=4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2021-03-24T19:57:00Z</dcterms:created>
  <dcterms:modified xsi:type="dcterms:W3CDTF">2021-03-24T19:57:00Z</dcterms:modified>
</cp:coreProperties>
</file>