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91159" w14:textId="7D3C2991" w:rsidR="007E2D7A" w:rsidRPr="007E2D7A" w:rsidRDefault="007E2D7A" w:rsidP="007E2D7A">
      <w:pPr>
        <w:spacing w:after="0"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fldChar w:fldCharType="begin"/>
      </w:r>
      <w:r w:rsidRPr="007E2D7A">
        <w:rPr>
          <w:rFonts w:ascii="Times New Roman" w:eastAsia="Times New Roman" w:hAnsi="Times New Roman" w:cs="Times New Roman"/>
          <w:sz w:val="24"/>
          <w:szCs w:val="24"/>
          <w:lang w:eastAsia="fr-CA"/>
        </w:rPr>
        <w:instrText xml:space="preserve"> HYPERLINK "https://physiotherapy.ca/fr/conseil-dadministration-2021-appel-manifestation-dinteret-detaille" \l "main-content" </w:instrText>
      </w:r>
      <w:r w:rsidRPr="007E2D7A">
        <w:rPr>
          <w:rFonts w:ascii="Times New Roman" w:eastAsia="Times New Roman" w:hAnsi="Times New Roman" w:cs="Times New Roman"/>
          <w:sz w:val="24"/>
          <w:szCs w:val="24"/>
          <w:lang w:eastAsia="fr-CA"/>
        </w:rPr>
        <w:fldChar w:fldCharType="separate"/>
      </w:r>
      <w:r w:rsidRPr="007E2D7A">
        <w:rPr>
          <w:rFonts w:ascii="Times New Roman" w:eastAsia="Times New Roman" w:hAnsi="Times New Roman" w:cs="Times New Roman"/>
          <w:sz w:val="24"/>
          <w:szCs w:val="24"/>
          <w:lang w:eastAsia="fr-CA"/>
        </w:rPr>
        <w:fldChar w:fldCharType="end"/>
      </w:r>
      <w:r w:rsidRPr="007E2D7A">
        <w:rPr>
          <w:rFonts w:ascii="Times New Roman" w:eastAsia="Times New Roman" w:hAnsi="Times New Roman" w:cs="Times New Roman"/>
          <w:sz w:val="24"/>
          <w:szCs w:val="24"/>
          <w:lang w:eastAsia="fr-CA"/>
        </w:rPr>
        <w:t xml:space="preserve"> </w:t>
      </w:r>
    </w:p>
    <w:p w14:paraId="67EB59CC" w14:textId="77777777" w:rsidR="007E2D7A" w:rsidRPr="007E2D7A" w:rsidRDefault="007E2D7A" w:rsidP="007E2D7A">
      <w:pPr>
        <w:spacing w:after="0"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noProof/>
          <w:color w:val="0000FF"/>
          <w:sz w:val="24"/>
          <w:szCs w:val="24"/>
          <w:lang w:eastAsia="fr-CA"/>
        </w:rPr>
        <w:drawing>
          <wp:inline distT="0" distB="0" distL="0" distR="0" wp14:anchorId="197BBFFA" wp14:editId="3B808DBF">
            <wp:extent cx="1905000" cy="762000"/>
            <wp:effectExtent l="0" t="0" r="0" b="0"/>
            <wp:docPr id="4" name="Image 4" descr="association canadienne de physiothérap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ociation canadienne de physiothérapi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p w14:paraId="748B4B74" w14:textId="77777777" w:rsidR="007E2D7A" w:rsidRPr="007E2D7A" w:rsidRDefault="007E2D7A" w:rsidP="007E2D7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7E2D7A">
        <w:rPr>
          <w:rFonts w:ascii="Times New Roman" w:eastAsia="Times New Roman" w:hAnsi="Times New Roman" w:cs="Times New Roman"/>
          <w:b/>
          <w:bCs/>
          <w:kern w:val="36"/>
          <w:sz w:val="48"/>
          <w:szCs w:val="48"/>
          <w:lang w:eastAsia="fr-CA"/>
        </w:rPr>
        <w:t>Conseil d’administration 2021 : Appel à manifestation d’intérêt</w:t>
      </w:r>
    </w:p>
    <w:p w14:paraId="1EDA8EB0" w14:textId="77777777" w:rsidR="007E2D7A" w:rsidRPr="007E2D7A" w:rsidRDefault="007E2D7A" w:rsidP="007E2D7A">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7E2D7A">
        <w:rPr>
          <w:rFonts w:ascii="Times New Roman" w:eastAsia="Times New Roman" w:hAnsi="Times New Roman" w:cs="Times New Roman"/>
          <w:b/>
          <w:bCs/>
          <w:sz w:val="27"/>
          <w:szCs w:val="27"/>
          <w:lang w:eastAsia="fr-CA"/>
        </w:rPr>
        <w:t>L’ACP cherche des candidats pour des postes vacants</w:t>
      </w:r>
      <w:r w:rsidRPr="007E2D7A">
        <w:rPr>
          <w:rFonts w:ascii="Times New Roman" w:eastAsia="Times New Roman" w:hAnsi="Times New Roman" w:cs="Times New Roman"/>
          <w:b/>
          <w:bCs/>
          <w:sz w:val="27"/>
          <w:szCs w:val="27"/>
          <w:lang w:eastAsia="fr-CA"/>
        </w:rPr>
        <w:br/>
        <w:t>au sein du Conseil d’administration et des comités à compter du mois de juin 2021.</w:t>
      </w:r>
    </w:p>
    <w:p w14:paraId="41A0BEFE"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xml:space="preserve">Il y a deux postes vacants d’administrateur physiothérapeute et un poste vacant de physiothérapeute/thérapeute en réadaptation </w:t>
      </w:r>
      <w:proofErr w:type="gramStart"/>
      <w:r w:rsidRPr="007E2D7A">
        <w:rPr>
          <w:rFonts w:ascii="Times New Roman" w:eastAsia="Times New Roman" w:hAnsi="Times New Roman" w:cs="Times New Roman"/>
          <w:sz w:val="24"/>
          <w:szCs w:val="24"/>
          <w:lang w:eastAsia="fr-CA"/>
        </w:rPr>
        <w:t>physique.*</w:t>
      </w:r>
      <w:proofErr w:type="gramEnd"/>
    </w:p>
    <w:p w14:paraId="4ECBF3EF" w14:textId="77777777" w:rsidR="007E2D7A" w:rsidRPr="007E2D7A" w:rsidRDefault="007E2D7A" w:rsidP="007E2D7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Administrateur physiothérapeute : « À n’importe quel moment, entre sept et huit des administrateurs doivent être des membres qualifiés. » Statuts de l’ACP 5(1)b)</w:t>
      </w:r>
      <w:r w:rsidRPr="007E2D7A">
        <w:rPr>
          <w:rFonts w:ascii="Times New Roman" w:eastAsia="Times New Roman" w:hAnsi="Times New Roman" w:cs="Times New Roman"/>
          <w:sz w:val="24"/>
          <w:szCs w:val="24"/>
          <w:lang w:eastAsia="fr-CA"/>
        </w:rPr>
        <w:br/>
        <w:t> </w:t>
      </w:r>
    </w:p>
    <w:p w14:paraId="0159F39E" w14:textId="77777777" w:rsidR="007E2D7A" w:rsidRPr="007E2D7A" w:rsidRDefault="007E2D7A" w:rsidP="007E2D7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Administrateur assistant-physiothérapeute/thérapeute en réadaptation physique : « Un membre assistant-physiothérapeute ou thérapeute en réadaptation physique doit être un membre qualifié et élu par les membres assistants-physiothérapeutes et les membres thérapeutes en réadaptation physique… » Statuts de l’ACP 5(1)d)</w:t>
      </w:r>
    </w:p>
    <w:p w14:paraId="72E39510"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Les membres du Conseil et des comités sont des bénévoles qui représentent un large éventail de disciplines professionnelles, d’expériences personnelles et d’expertise en physiothérapie. L’ACP valorise la diversité et l’inclusion et aspire à un système de Conseil d’administration et de comités qui représente la communauté que nous desservons.</w:t>
      </w:r>
    </w:p>
    <w:p w14:paraId="1FDA8E83" w14:textId="77777777" w:rsidR="007E2D7A" w:rsidRPr="007E2D7A" w:rsidRDefault="007E2D7A" w:rsidP="007E2D7A">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7E2D7A">
        <w:rPr>
          <w:rFonts w:ascii="Times New Roman" w:eastAsia="Times New Roman" w:hAnsi="Times New Roman" w:cs="Times New Roman"/>
          <w:b/>
          <w:bCs/>
          <w:sz w:val="27"/>
          <w:szCs w:val="27"/>
          <w:lang w:eastAsia="fr-CA"/>
        </w:rPr>
        <w:t>Compétences et qualités</w:t>
      </w:r>
    </w:p>
    <w:p w14:paraId="1E99F4CF"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Tous les candidats doivent être responsables, faire preuve d’ouverture d’esprit et comprendre le rôle du Conseil. Les candidats doivent avoir suffisamment confiance pour formuler des commentaires et prendre des décisions stratégiques déterminantes et éclairées en abordant de nombreuses questions importantes, apporter au sein du Conseil une vision élargie du monde de la physiothérapie et bien au-delà et posséder de très bonnes compétences en leadership, en communication et en établissement de consensus.</w:t>
      </w:r>
    </w:p>
    <w:p w14:paraId="13516C0A"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xml:space="preserve">Les administrateurs du Conseil sont conscients de leurs responsabilités telles que fixées par la Loi canadienne sur les organismes à but non lucratif et les statuts et politiques de l’ACP. Ils comprennent l’orientation stratégique de l’Association et révisent régulièrement la vision, la mission et les valeurs. Les administrateurs prennent part à des </w:t>
      </w:r>
      <w:r w:rsidRPr="007E2D7A">
        <w:rPr>
          <w:rFonts w:ascii="Times New Roman" w:eastAsia="Times New Roman" w:hAnsi="Times New Roman" w:cs="Times New Roman"/>
          <w:sz w:val="24"/>
          <w:szCs w:val="24"/>
          <w:lang w:eastAsia="fr-CA"/>
        </w:rPr>
        <w:lastRenderedPageBreak/>
        <w:t>discussions productives au sein du Conseil et parlent d’une seule voix. Les administrateurs du Conseil d’administration de l’ACP devraient être ouverts à un processus continu de développement du Conseil pour améliorer constamment leurs compétences en leadership et leur compréhension de la gouvernance du Conseil. On s’attend à ce que les administrateurs se conduisent de manière professionnelle. On demande aux administrateurs du Conseil de représenter l’ACP à des événements externes tout au long de l’année.      </w:t>
      </w:r>
    </w:p>
    <w:p w14:paraId="35AA7002"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L’ACP s’efforce de maintenir au sein du Conseil une équipe de gens hautement compétents et diversifiés, y compris les gens qui représentent la diversité culturelle et linguistique du Canada.</w:t>
      </w:r>
    </w:p>
    <w:p w14:paraId="6697D54A"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À partir de l’évaluation des compétences manquantes au sein du Conseil, les candidats recherchés répondent aux critères suivants :</w:t>
      </w:r>
    </w:p>
    <w:p w14:paraId="69DE6C8B" w14:textId="77777777" w:rsidR="007E2D7A" w:rsidRPr="007E2D7A" w:rsidRDefault="007E2D7A" w:rsidP="007E2D7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Domaines de compétence, champs d’exercice et expérience spécifiques recherchés :</w:t>
      </w:r>
      <w:r w:rsidRPr="007E2D7A">
        <w:rPr>
          <w:rFonts w:ascii="Times New Roman" w:eastAsia="Times New Roman" w:hAnsi="Times New Roman" w:cs="Times New Roman"/>
          <w:sz w:val="24"/>
          <w:szCs w:val="24"/>
          <w:lang w:eastAsia="fr-CA"/>
        </w:rPr>
        <w:br/>
        <w:t xml:space="preserve">  </w:t>
      </w:r>
    </w:p>
    <w:p w14:paraId="14F70995"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Santé publique et relations gouvernementales</w:t>
      </w:r>
    </w:p>
    <w:p w14:paraId="643760FC"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Élaboration de politiques de santé</w:t>
      </w:r>
    </w:p>
    <w:p w14:paraId="3B9084CE"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Planification stratégique</w:t>
      </w:r>
    </w:p>
    <w:p w14:paraId="3243A3D6"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Travail international</w:t>
      </w:r>
    </w:p>
    <w:p w14:paraId="67F109C7"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7E2D7A">
        <w:rPr>
          <w:rFonts w:ascii="Times New Roman" w:eastAsia="Times New Roman" w:hAnsi="Times New Roman" w:cs="Times New Roman"/>
          <w:sz w:val="24"/>
          <w:szCs w:val="24"/>
          <w:lang w:eastAsia="fr-CA"/>
        </w:rPr>
        <w:t>Secteurs public</w:t>
      </w:r>
      <w:proofErr w:type="gramEnd"/>
      <w:r w:rsidRPr="007E2D7A">
        <w:rPr>
          <w:rFonts w:ascii="Times New Roman" w:eastAsia="Times New Roman" w:hAnsi="Times New Roman" w:cs="Times New Roman"/>
          <w:sz w:val="24"/>
          <w:szCs w:val="24"/>
          <w:lang w:eastAsia="fr-CA"/>
        </w:rPr>
        <w:t xml:space="preserve"> et privé</w:t>
      </w:r>
    </w:p>
    <w:p w14:paraId="25110A9C"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Programme de santé des Autochtones, y compris expérience auprès des familles, des populations et/ou des organismes communautaires autochtones</w:t>
      </w:r>
    </w:p>
    <w:p w14:paraId="19D0CB0E"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Collectivités rurales et éloignées</w:t>
      </w:r>
    </w:p>
    <w:p w14:paraId="7A0A9D64"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Populations multiethniques, y compris les personnes et/ou les groupes marginalisés et racialisés</w:t>
      </w:r>
      <w:r w:rsidRPr="007E2D7A">
        <w:rPr>
          <w:rFonts w:ascii="Times New Roman" w:eastAsia="Times New Roman" w:hAnsi="Times New Roman" w:cs="Times New Roman"/>
          <w:sz w:val="24"/>
          <w:szCs w:val="24"/>
          <w:lang w:eastAsia="fr-CA"/>
        </w:rPr>
        <w:br/>
        <w:t> </w:t>
      </w:r>
    </w:p>
    <w:p w14:paraId="04450635" w14:textId="77777777" w:rsidR="007E2D7A" w:rsidRPr="007E2D7A" w:rsidRDefault="007E2D7A" w:rsidP="007E2D7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Les gens qui vivent et/ou qui travaillent dans le Canada atlantique, dans le Nord canadien, en Saskatchewan, au Manitoba et au Québec.</w:t>
      </w:r>
    </w:p>
    <w:p w14:paraId="670BE2E9"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Nous encourageons tous les membres de l’ACP qui répondent à un ou à tous les critères énumérés ci-haut à soumettre une manifestation d’intérêt.</w:t>
      </w:r>
    </w:p>
    <w:p w14:paraId="4E0D05AC" w14:textId="77777777" w:rsidR="007E2D7A" w:rsidRPr="007E2D7A" w:rsidRDefault="007E2D7A" w:rsidP="007E2D7A">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7E2D7A">
        <w:rPr>
          <w:rFonts w:ascii="Times New Roman" w:eastAsia="Times New Roman" w:hAnsi="Times New Roman" w:cs="Times New Roman"/>
          <w:b/>
          <w:bCs/>
          <w:sz w:val="27"/>
          <w:szCs w:val="27"/>
          <w:lang w:eastAsia="fr-CA"/>
        </w:rPr>
        <w:t>Devoirs et responsabilités</w:t>
      </w:r>
    </w:p>
    <w:p w14:paraId="649F6914"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L’administrateur remplit un mandat de trois ans. Ce rôle donne l’occasion d’aider à façonner l’avenir de la profession et à diriger l’organisme en élaborant et en mettant en œuvre son plan stratégique.</w:t>
      </w:r>
    </w:p>
    <w:p w14:paraId="528F1D0D"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xml:space="preserve">Les administrateurs doivent participer virtuellement ou en personne </w:t>
      </w:r>
      <w:proofErr w:type="gramStart"/>
      <w:r w:rsidRPr="007E2D7A">
        <w:rPr>
          <w:rFonts w:ascii="Times New Roman" w:eastAsia="Times New Roman" w:hAnsi="Times New Roman" w:cs="Times New Roman"/>
          <w:sz w:val="24"/>
          <w:szCs w:val="24"/>
          <w:lang w:eastAsia="fr-CA"/>
        </w:rPr>
        <w:t>au rencontres</w:t>
      </w:r>
      <w:proofErr w:type="gramEnd"/>
      <w:r w:rsidRPr="007E2D7A">
        <w:rPr>
          <w:rFonts w:ascii="Times New Roman" w:eastAsia="Times New Roman" w:hAnsi="Times New Roman" w:cs="Times New Roman"/>
          <w:sz w:val="24"/>
          <w:szCs w:val="24"/>
          <w:lang w:eastAsia="fr-CA"/>
        </w:rPr>
        <w:t xml:space="preserve"> du Conseil pour 2021-2022 :</w:t>
      </w:r>
    </w:p>
    <w:p w14:paraId="575A4E11" w14:textId="77777777" w:rsidR="007E2D7A" w:rsidRPr="007E2D7A" w:rsidRDefault="007E2D7A" w:rsidP="007E2D7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Rencontre du Conseil en juin 2021</w:t>
      </w:r>
    </w:p>
    <w:p w14:paraId="3E71D3EB" w14:textId="77777777" w:rsidR="007E2D7A" w:rsidRPr="007E2D7A" w:rsidRDefault="007E2D7A" w:rsidP="007E2D7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lastRenderedPageBreak/>
        <w:t>Rencontre du Conseil en septembre 2021</w:t>
      </w:r>
    </w:p>
    <w:p w14:paraId="2FDBADDF" w14:textId="77777777" w:rsidR="007E2D7A" w:rsidRPr="007E2D7A" w:rsidRDefault="007E2D7A" w:rsidP="007E2D7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Rencontre du Conseil en décembre 2021</w:t>
      </w:r>
    </w:p>
    <w:p w14:paraId="19AA1323" w14:textId="77777777" w:rsidR="007E2D7A" w:rsidRPr="007E2D7A" w:rsidRDefault="007E2D7A" w:rsidP="007E2D7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Rencontre du Conseil en mars 2022</w:t>
      </w:r>
    </w:p>
    <w:p w14:paraId="2CACF85D" w14:textId="77777777" w:rsidR="007E2D7A" w:rsidRPr="007E2D7A" w:rsidRDefault="007E2D7A" w:rsidP="007E2D7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Congrès annuel qui a généralement lieu en mai</w:t>
      </w:r>
    </w:p>
    <w:p w14:paraId="02C0C8AD" w14:textId="77777777" w:rsidR="007E2D7A" w:rsidRPr="007E2D7A" w:rsidRDefault="007E2D7A" w:rsidP="007E2D7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Assemblée générale annuelle qui a généralement lieu en juin</w:t>
      </w:r>
    </w:p>
    <w:p w14:paraId="38DF53DD" w14:textId="77777777" w:rsidR="007E2D7A" w:rsidRPr="007E2D7A" w:rsidRDefault="007E2D7A" w:rsidP="007E2D7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Rencontres/appels conférence supplémentaires au besoin</w:t>
      </w:r>
    </w:p>
    <w:p w14:paraId="6AA115E8" w14:textId="77777777" w:rsidR="007E2D7A" w:rsidRPr="007E2D7A" w:rsidRDefault="007E2D7A" w:rsidP="007E2D7A">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7E2D7A">
        <w:rPr>
          <w:rFonts w:ascii="Times New Roman" w:eastAsia="Times New Roman" w:hAnsi="Times New Roman" w:cs="Times New Roman"/>
          <w:b/>
          <w:bCs/>
          <w:sz w:val="27"/>
          <w:szCs w:val="27"/>
          <w:lang w:eastAsia="fr-CA"/>
        </w:rPr>
        <w:t>Rémunération</w:t>
      </w:r>
    </w:p>
    <w:p w14:paraId="40D26735"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Les postes d’administrateur au sein du Conseil sont des postes bénévoles. Tous les administrateurs reçoivent une petite rétribution annuelle, une indemnité journalière lorsqu’ils participent à des activités pour l’ACP et les dépenses sont payées lorsqu’ils doivent assister à une réunion du Conseil.  </w:t>
      </w:r>
    </w:p>
    <w:p w14:paraId="62CE34BE" w14:textId="77777777" w:rsidR="007E2D7A" w:rsidRPr="007E2D7A" w:rsidRDefault="007E2D7A" w:rsidP="007E2D7A">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7E2D7A">
        <w:rPr>
          <w:rFonts w:ascii="Times New Roman" w:eastAsia="Times New Roman" w:hAnsi="Times New Roman" w:cs="Times New Roman"/>
          <w:b/>
          <w:bCs/>
          <w:sz w:val="27"/>
          <w:szCs w:val="27"/>
          <w:lang w:eastAsia="fr-CA"/>
        </w:rPr>
        <w:t>Admissibilité</w:t>
      </w:r>
    </w:p>
    <w:p w14:paraId="1BCA4AB9"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Les membres de l’ACP qui sont des membres physiothérapeutes à part entière, membres à vie ou membres honoraires sont admissibles pour les postes d’administrateur physiothérapeute.</w:t>
      </w:r>
    </w:p>
    <w:p w14:paraId="3AA14BB0"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Les membres de l’ACP qui sont des membres assistants-physiothérapeutes ou des membres thérapeutes en réadaptation physique (T.R.P.) sont admissibles pour les postes d’administrateur assistant-physiothérapeute/thérapeute en réadaptation physique.</w:t>
      </w:r>
    </w:p>
    <w:p w14:paraId="58E1666B"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Les candidats doivent être âgés d’au moins 18 ans, être résidents du Canada, être membres physiothérapeutes en règle de l’ACP, avoir consenti à la mise en candidature et vont s’engager à soutenir la mission, la vision, les valeurs et l’orientation stratégique de l’Association.</w:t>
      </w:r>
    </w:p>
    <w:p w14:paraId="5A22FBA6" w14:textId="77777777" w:rsidR="007E2D7A" w:rsidRPr="007E2D7A" w:rsidRDefault="007E2D7A" w:rsidP="007E2D7A">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7E2D7A">
        <w:rPr>
          <w:rFonts w:ascii="Times New Roman" w:eastAsia="Times New Roman" w:hAnsi="Times New Roman" w:cs="Times New Roman"/>
          <w:b/>
          <w:bCs/>
          <w:sz w:val="27"/>
          <w:szCs w:val="27"/>
          <w:lang w:eastAsia="fr-CA"/>
        </w:rPr>
        <w:t>Processus de mise en candidature</w:t>
      </w:r>
    </w:p>
    <w:p w14:paraId="0B1CF4E9"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Les candidatures peuvent être soumises avec :</w:t>
      </w:r>
    </w:p>
    <w:p w14:paraId="70EC4DCE" w14:textId="77777777" w:rsidR="007E2D7A" w:rsidRPr="007E2D7A" w:rsidRDefault="007E2D7A" w:rsidP="007E2D7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xml:space="preserve">L’appui de trois (3) membres en règle de l’ACP; </w:t>
      </w:r>
      <w:proofErr w:type="gramStart"/>
      <w:r w:rsidRPr="007E2D7A">
        <w:rPr>
          <w:rFonts w:ascii="Times New Roman" w:eastAsia="Times New Roman" w:hAnsi="Times New Roman" w:cs="Times New Roman"/>
          <w:sz w:val="24"/>
          <w:szCs w:val="24"/>
          <w:lang w:eastAsia="fr-CA"/>
        </w:rPr>
        <w:t>OU</w:t>
      </w:r>
      <w:proofErr w:type="gramEnd"/>
    </w:p>
    <w:p w14:paraId="3471DCC3" w14:textId="77777777" w:rsidR="007E2D7A" w:rsidRPr="007E2D7A" w:rsidRDefault="007E2D7A" w:rsidP="007E2D7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L’appui d’une composante de l’ACP (c.-à-d. une section ou une division).</w:t>
      </w:r>
    </w:p>
    <w:p w14:paraId="14865D95"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xml:space="preserve">Les candidatures seront acceptées </w:t>
      </w:r>
      <w:r w:rsidRPr="007E2D7A">
        <w:rPr>
          <w:rFonts w:ascii="Times New Roman" w:eastAsia="Times New Roman" w:hAnsi="Times New Roman" w:cs="Times New Roman"/>
          <w:b/>
          <w:bCs/>
          <w:sz w:val="24"/>
          <w:szCs w:val="24"/>
          <w:lang w:eastAsia="fr-CA"/>
        </w:rPr>
        <w:t>jusqu’au 25 mars 2021 à 17 h, heure de l’Est</w:t>
      </w:r>
      <w:r w:rsidRPr="007E2D7A">
        <w:rPr>
          <w:rFonts w:ascii="Times New Roman" w:eastAsia="Times New Roman" w:hAnsi="Times New Roman" w:cs="Times New Roman"/>
          <w:sz w:val="24"/>
          <w:szCs w:val="24"/>
          <w:lang w:eastAsia="fr-CA"/>
        </w:rPr>
        <w:t>. Les candidatures soumises après cette date ne seront pas acceptées.</w:t>
      </w:r>
    </w:p>
    <w:p w14:paraId="01C0D45B"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Toutes les mises en candidature seront examinées et un suivi sera fait avec les candidats lorsque la date limite pour les mises en candidature sera passée.</w:t>
      </w:r>
    </w:p>
    <w:p w14:paraId="5D9F5583"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xml:space="preserve">Pour toute autre question, veuillez écrire à </w:t>
      </w:r>
      <w:hyperlink r:id="rId7" w:history="1">
        <w:r w:rsidRPr="007E2D7A">
          <w:rPr>
            <w:rFonts w:ascii="Times New Roman" w:eastAsia="Times New Roman" w:hAnsi="Times New Roman" w:cs="Times New Roman"/>
            <w:color w:val="0000FF"/>
            <w:sz w:val="24"/>
            <w:szCs w:val="24"/>
            <w:u w:val="single"/>
            <w:lang w:eastAsia="fr-CA"/>
          </w:rPr>
          <w:t>governance@physiotherapy.ca</w:t>
        </w:r>
      </w:hyperlink>
      <w:r w:rsidRPr="007E2D7A">
        <w:rPr>
          <w:rFonts w:ascii="Times New Roman" w:eastAsia="Times New Roman" w:hAnsi="Times New Roman" w:cs="Times New Roman"/>
          <w:sz w:val="24"/>
          <w:szCs w:val="24"/>
          <w:lang w:eastAsia="fr-CA"/>
        </w:rPr>
        <w:t>.</w:t>
      </w:r>
    </w:p>
    <w:p w14:paraId="44A0741C"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w:t>
      </w:r>
    </w:p>
    <w:p w14:paraId="5A9327C4" w14:textId="77777777" w:rsidR="007E2D7A" w:rsidRPr="007E2D7A" w:rsidRDefault="007E2D7A" w:rsidP="007E2D7A">
      <w:pPr>
        <w:spacing w:after="0"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lastRenderedPageBreak/>
        <w:pict w14:anchorId="040A952A">
          <v:rect id="_x0000_i1025" style="width:0;height:1.5pt" o:hralign="center" o:hrstd="t" o:hr="t" fillcolor="#a0a0a0" stroked="f"/>
        </w:pict>
      </w:r>
    </w:p>
    <w:p w14:paraId="5A6982FC"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w:t>
      </w:r>
    </w:p>
    <w:p w14:paraId="1CD2F642"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i/>
          <w:iCs/>
          <w:sz w:val="24"/>
          <w:szCs w:val="24"/>
          <w:lang w:eastAsia="fr-CA"/>
        </w:rPr>
        <w:t>*Le terme</w:t>
      </w:r>
      <w:proofErr w:type="gramStart"/>
      <w:r w:rsidRPr="007E2D7A">
        <w:rPr>
          <w:rFonts w:ascii="Times New Roman" w:eastAsia="Times New Roman" w:hAnsi="Times New Roman" w:cs="Times New Roman"/>
          <w:i/>
          <w:iCs/>
          <w:sz w:val="24"/>
          <w:szCs w:val="24"/>
          <w:lang w:eastAsia="fr-CA"/>
        </w:rPr>
        <w:t xml:space="preserve"> «Thérapeute</w:t>
      </w:r>
      <w:proofErr w:type="gramEnd"/>
      <w:r w:rsidRPr="007E2D7A">
        <w:rPr>
          <w:rFonts w:ascii="Times New Roman" w:eastAsia="Times New Roman" w:hAnsi="Times New Roman" w:cs="Times New Roman"/>
          <w:i/>
          <w:iCs/>
          <w:sz w:val="24"/>
          <w:szCs w:val="24"/>
          <w:lang w:eastAsia="fr-CA"/>
        </w:rPr>
        <w:t xml:space="preserve"> en réadaptation physique (T.R.P.)» a été remplacé par l'Ordre professionnel de la physiothérapie du Québec (OPPQ) à «technologue en physiothérapie» en octobre 2020. La terminologie originale (T.R.P.) se trouve dans les statuts de l'ACP et ne peut être modifiée sans procédure appropriée. Ce sera revu dans le cadre de la revue actuelle de la gouvernance pour assurer l'harmonisation avec nos parties prenantes.</w:t>
      </w:r>
    </w:p>
    <w:p w14:paraId="13482A2E" w14:textId="77777777" w:rsidR="007E2D7A" w:rsidRPr="007E2D7A" w:rsidRDefault="007E2D7A" w:rsidP="007E2D7A">
      <w:pPr>
        <w:spacing w:after="0"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noProof/>
          <w:color w:val="0000FF"/>
          <w:sz w:val="24"/>
          <w:szCs w:val="24"/>
          <w:lang w:eastAsia="fr-CA"/>
        </w:rPr>
        <w:drawing>
          <wp:inline distT="0" distB="0" distL="0" distR="0" wp14:anchorId="4DCAAD81" wp14:editId="736F14E3">
            <wp:extent cx="1905000" cy="762000"/>
            <wp:effectExtent l="0" t="0" r="0" b="0"/>
            <wp:docPr id="6" name="Image 6" descr="association canadienne de physiothérapi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ociation canadienne de physiothérapie">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p w14:paraId="5286D3E4"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xml:space="preserve">© association canadienne de physiothérapie 2021 </w:t>
      </w:r>
    </w:p>
    <w:p w14:paraId="549F0854" w14:textId="55701A73" w:rsidR="00817711" w:rsidRPr="007E2D7A" w:rsidRDefault="00817711" w:rsidP="007E2D7A"/>
    <w:sectPr w:rsidR="00817711" w:rsidRPr="007E2D7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C14CD"/>
    <w:multiLevelType w:val="multilevel"/>
    <w:tmpl w:val="47B0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C2640"/>
    <w:multiLevelType w:val="multilevel"/>
    <w:tmpl w:val="6194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A48E4"/>
    <w:multiLevelType w:val="multilevel"/>
    <w:tmpl w:val="32B0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4031D6"/>
    <w:multiLevelType w:val="multilevel"/>
    <w:tmpl w:val="3AD6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E4186"/>
    <w:multiLevelType w:val="multilevel"/>
    <w:tmpl w:val="DEE6C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71120"/>
    <w:multiLevelType w:val="multilevel"/>
    <w:tmpl w:val="712A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45D39"/>
    <w:multiLevelType w:val="multilevel"/>
    <w:tmpl w:val="4452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7A"/>
    <w:rsid w:val="007E2D7A"/>
    <w:rsid w:val="008177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0529"/>
  <w15:chartTrackingRefBased/>
  <w15:docId w15:val="{C75C6353-D2F4-4D9A-9A04-F3257227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6755">
      <w:bodyDiv w:val="1"/>
      <w:marLeft w:val="0"/>
      <w:marRight w:val="0"/>
      <w:marTop w:val="0"/>
      <w:marBottom w:val="0"/>
      <w:divBdr>
        <w:top w:val="none" w:sz="0" w:space="0" w:color="auto"/>
        <w:left w:val="none" w:sz="0" w:space="0" w:color="auto"/>
        <w:bottom w:val="none" w:sz="0" w:space="0" w:color="auto"/>
        <w:right w:val="none" w:sz="0" w:space="0" w:color="auto"/>
      </w:divBdr>
      <w:divsChild>
        <w:div w:id="1443650488">
          <w:marLeft w:val="0"/>
          <w:marRight w:val="0"/>
          <w:marTop w:val="0"/>
          <w:marBottom w:val="0"/>
          <w:divBdr>
            <w:top w:val="none" w:sz="0" w:space="0" w:color="auto"/>
            <w:left w:val="none" w:sz="0" w:space="0" w:color="auto"/>
            <w:bottom w:val="none" w:sz="0" w:space="0" w:color="auto"/>
            <w:right w:val="none" w:sz="0" w:space="0" w:color="auto"/>
          </w:divBdr>
          <w:divsChild>
            <w:div w:id="1334065025">
              <w:marLeft w:val="0"/>
              <w:marRight w:val="0"/>
              <w:marTop w:val="0"/>
              <w:marBottom w:val="0"/>
              <w:divBdr>
                <w:top w:val="none" w:sz="0" w:space="0" w:color="auto"/>
                <w:left w:val="none" w:sz="0" w:space="0" w:color="auto"/>
                <w:bottom w:val="none" w:sz="0" w:space="0" w:color="auto"/>
                <w:right w:val="none" w:sz="0" w:space="0" w:color="auto"/>
              </w:divBdr>
              <w:divsChild>
                <w:div w:id="954213056">
                  <w:marLeft w:val="0"/>
                  <w:marRight w:val="0"/>
                  <w:marTop w:val="0"/>
                  <w:marBottom w:val="0"/>
                  <w:divBdr>
                    <w:top w:val="none" w:sz="0" w:space="0" w:color="auto"/>
                    <w:left w:val="none" w:sz="0" w:space="0" w:color="auto"/>
                    <w:bottom w:val="none" w:sz="0" w:space="0" w:color="auto"/>
                    <w:right w:val="none" w:sz="0" w:space="0" w:color="auto"/>
                  </w:divBdr>
                </w:div>
                <w:div w:id="754593657">
                  <w:marLeft w:val="0"/>
                  <w:marRight w:val="0"/>
                  <w:marTop w:val="0"/>
                  <w:marBottom w:val="0"/>
                  <w:divBdr>
                    <w:top w:val="none" w:sz="0" w:space="0" w:color="auto"/>
                    <w:left w:val="none" w:sz="0" w:space="0" w:color="auto"/>
                    <w:bottom w:val="none" w:sz="0" w:space="0" w:color="auto"/>
                    <w:right w:val="none" w:sz="0" w:space="0" w:color="auto"/>
                  </w:divBdr>
                  <w:divsChild>
                    <w:div w:id="16763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7472">
          <w:marLeft w:val="0"/>
          <w:marRight w:val="0"/>
          <w:marTop w:val="0"/>
          <w:marBottom w:val="0"/>
          <w:divBdr>
            <w:top w:val="none" w:sz="0" w:space="0" w:color="auto"/>
            <w:left w:val="none" w:sz="0" w:space="0" w:color="auto"/>
            <w:bottom w:val="none" w:sz="0" w:space="0" w:color="auto"/>
            <w:right w:val="none" w:sz="0" w:space="0" w:color="auto"/>
          </w:divBdr>
          <w:divsChild>
            <w:div w:id="633214796">
              <w:marLeft w:val="0"/>
              <w:marRight w:val="0"/>
              <w:marTop w:val="0"/>
              <w:marBottom w:val="0"/>
              <w:divBdr>
                <w:top w:val="none" w:sz="0" w:space="0" w:color="auto"/>
                <w:left w:val="none" w:sz="0" w:space="0" w:color="auto"/>
                <w:bottom w:val="none" w:sz="0" w:space="0" w:color="auto"/>
                <w:right w:val="none" w:sz="0" w:space="0" w:color="auto"/>
              </w:divBdr>
            </w:div>
          </w:divsChild>
        </w:div>
        <w:div w:id="1297561566">
          <w:marLeft w:val="0"/>
          <w:marRight w:val="0"/>
          <w:marTop w:val="0"/>
          <w:marBottom w:val="0"/>
          <w:divBdr>
            <w:top w:val="none" w:sz="0" w:space="0" w:color="auto"/>
            <w:left w:val="none" w:sz="0" w:space="0" w:color="auto"/>
            <w:bottom w:val="none" w:sz="0" w:space="0" w:color="auto"/>
            <w:right w:val="none" w:sz="0" w:space="0" w:color="auto"/>
          </w:divBdr>
          <w:divsChild>
            <w:div w:id="392240679">
              <w:marLeft w:val="0"/>
              <w:marRight w:val="0"/>
              <w:marTop w:val="0"/>
              <w:marBottom w:val="0"/>
              <w:divBdr>
                <w:top w:val="none" w:sz="0" w:space="0" w:color="auto"/>
                <w:left w:val="none" w:sz="0" w:space="0" w:color="auto"/>
                <w:bottom w:val="none" w:sz="0" w:space="0" w:color="auto"/>
                <w:right w:val="none" w:sz="0" w:space="0" w:color="auto"/>
              </w:divBdr>
              <w:divsChild>
                <w:div w:id="21076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434">
          <w:marLeft w:val="0"/>
          <w:marRight w:val="0"/>
          <w:marTop w:val="0"/>
          <w:marBottom w:val="0"/>
          <w:divBdr>
            <w:top w:val="none" w:sz="0" w:space="0" w:color="auto"/>
            <w:left w:val="none" w:sz="0" w:space="0" w:color="auto"/>
            <w:bottom w:val="none" w:sz="0" w:space="0" w:color="auto"/>
            <w:right w:val="none" w:sz="0" w:space="0" w:color="auto"/>
          </w:divBdr>
          <w:divsChild>
            <w:div w:id="1200554100">
              <w:marLeft w:val="0"/>
              <w:marRight w:val="0"/>
              <w:marTop w:val="0"/>
              <w:marBottom w:val="0"/>
              <w:divBdr>
                <w:top w:val="none" w:sz="0" w:space="0" w:color="auto"/>
                <w:left w:val="none" w:sz="0" w:space="0" w:color="auto"/>
                <w:bottom w:val="none" w:sz="0" w:space="0" w:color="auto"/>
                <w:right w:val="none" w:sz="0" w:space="0" w:color="auto"/>
              </w:divBdr>
              <w:divsChild>
                <w:div w:id="1918900091">
                  <w:marLeft w:val="0"/>
                  <w:marRight w:val="0"/>
                  <w:marTop w:val="0"/>
                  <w:marBottom w:val="0"/>
                  <w:divBdr>
                    <w:top w:val="none" w:sz="0" w:space="0" w:color="auto"/>
                    <w:left w:val="none" w:sz="0" w:space="0" w:color="auto"/>
                    <w:bottom w:val="none" w:sz="0" w:space="0" w:color="auto"/>
                    <w:right w:val="none" w:sz="0" w:space="0" w:color="auto"/>
                  </w:divBdr>
                  <w:divsChild>
                    <w:div w:id="263074095">
                      <w:marLeft w:val="0"/>
                      <w:marRight w:val="0"/>
                      <w:marTop w:val="0"/>
                      <w:marBottom w:val="0"/>
                      <w:divBdr>
                        <w:top w:val="none" w:sz="0" w:space="0" w:color="auto"/>
                        <w:left w:val="none" w:sz="0" w:space="0" w:color="auto"/>
                        <w:bottom w:val="none" w:sz="0" w:space="0" w:color="auto"/>
                        <w:right w:val="none" w:sz="0" w:space="0" w:color="auto"/>
                      </w:divBdr>
                      <w:divsChild>
                        <w:div w:id="692918221">
                          <w:marLeft w:val="0"/>
                          <w:marRight w:val="0"/>
                          <w:marTop w:val="0"/>
                          <w:marBottom w:val="0"/>
                          <w:divBdr>
                            <w:top w:val="none" w:sz="0" w:space="0" w:color="auto"/>
                            <w:left w:val="none" w:sz="0" w:space="0" w:color="auto"/>
                            <w:bottom w:val="none" w:sz="0" w:space="0" w:color="auto"/>
                            <w:right w:val="none" w:sz="0" w:space="0" w:color="auto"/>
                          </w:divBdr>
                          <w:divsChild>
                            <w:div w:id="18840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102210">
          <w:marLeft w:val="0"/>
          <w:marRight w:val="0"/>
          <w:marTop w:val="0"/>
          <w:marBottom w:val="0"/>
          <w:divBdr>
            <w:top w:val="none" w:sz="0" w:space="0" w:color="auto"/>
            <w:left w:val="none" w:sz="0" w:space="0" w:color="auto"/>
            <w:bottom w:val="none" w:sz="0" w:space="0" w:color="auto"/>
            <w:right w:val="none" w:sz="0" w:space="0" w:color="auto"/>
          </w:divBdr>
          <w:divsChild>
            <w:div w:id="1515607856">
              <w:marLeft w:val="0"/>
              <w:marRight w:val="0"/>
              <w:marTop w:val="0"/>
              <w:marBottom w:val="0"/>
              <w:divBdr>
                <w:top w:val="none" w:sz="0" w:space="0" w:color="auto"/>
                <w:left w:val="none" w:sz="0" w:space="0" w:color="auto"/>
                <w:bottom w:val="none" w:sz="0" w:space="0" w:color="auto"/>
                <w:right w:val="none" w:sz="0" w:space="0" w:color="auto"/>
              </w:divBdr>
            </w:div>
          </w:divsChild>
        </w:div>
        <w:div w:id="792792702">
          <w:marLeft w:val="0"/>
          <w:marRight w:val="0"/>
          <w:marTop w:val="0"/>
          <w:marBottom w:val="0"/>
          <w:divBdr>
            <w:top w:val="none" w:sz="0" w:space="0" w:color="auto"/>
            <w:left w:val="none" w:sz="0" w:space="0" w:color="auto"/>
            <w:bottom w:val="none" w:sz="0" w:space="0" w:color="auto"/>
            <w:right w:val="none" w:sz="0" w:space="0" w:color="auto"/>
          </w:divBdr>
          <w:divsChild>
            <w:div w:id="1733190277">
              <w:marLeft w:val="0"/>
              <w:marRight w:val="0"/>
              <w:marTop w:val="0"/>
              <w:marBottom w:val="0"/>
              <w:divBdr>
                <w:top w:val="none" w:sz="0" w:space="0" w:color="auto"/>
                <w:left w:val="none" w:sz="0" w:space="0" w:color="auto"/>
                <w:bottom w:val="none" w:sz="0" w:space="0" w:color="auto"/>
                <w:right w:val="none" w:sz="0" w:space="0" w:color="auto"/>
              </w:divBdr>
              <w:divsChild>
                <w:div w:id="1663119773">
                  <w:marLeft w:val="0"/>
                  <w:marRight w:val="0"/>
                  <w:marTop w:val="0"/>
                  <w:marBottom w:val="0"/>
                  <w:divBdr>
                    <w:top w:val="none" w:sz="0" w:space="0" w:color="auto"/>
                    <w:left w:val="none" w:sz="0" w:space="0" w:color="auto"/>
                    <w:bottom w:val="none" w:sz="0" w:space="0" w:color="auto"/>
                    <w:right w:val="none" w:sz="0" w:space="0" w:color="auto"/>
                  </w:divBdr>
                  <w:divsChild>
                    <w:div w:id="2020544157">
                      <w:marLeft w:val="0"/>
                      <w:marRight w:val="0"/>
                      <w:marTop w:val="0"/>
                      <w:marBottom w:val="0"/>
                      <w:divBdr>
                        <w:top w:val="none" w:sz="0" w:space="0" w:color="auto"/>
                        <w:left w:val="none" w:sz="0" w:space="0" w:color="auto"/>
                        <w:bottom w:val="none" w:sz="0" w:space="0" w:color="auto"/>
                        <w:right w:val="none" w:sz="0" w:space="0" w:color="auto"/>
                      </w:divBdr>
                    </w:div>
                    <w:div w:id="8095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iotherapy.ca/" TargetMode="External"/><Relationship Id="rId3" Type="http://schemas.openxmlformats.org/officeDocument/2006/relationships/settings" Target="settings.xml"/><Relationship Id="rId7" Type="http://schemas.openxmlformats.org/officeDocument/2006/relationships/hyperlink" Target="mailto:governance@physiotherap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ysiotherapy.ca/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1017</Words>
  <Characters>5595</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2021-03-22T18:54:00Z</dcterms:created>
  <dcterms:modified xsi:type="dcterms:W3CDTF">2021-03-22T18:57:00Z</dcterms:modified>
</cp:coreProperties>
</file>