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B73C9" w14:textId="192FCA06" w:rsidR="00642EC7" w:rsidRDefault="00642EC7" w:rsidP="00642EC7">
      <w:pPr>
        <w:pStyle w:val="NormalWeb"/>
        <w:rPr>
          <w:rFonts w:ascii="Arial" w:hAnsi="Arial" w:cs="Arial"/>
          <w:b/>
          <w:bCs/>
          <w:color w:val="000000"/>
          <w:u w:val="single"/>
        </w:rPr>
      </w:pPr>
      <w:r>
        <w:rPr>
          <w:rFonts w:ascii="Arial" w:hAnsi="Arial" w:cs="Arial"/>
          <w:b/>
          <w:bCs/>
          <w:color w:val="000000"/>
          <w:u w:val="single"/>
        </w:rPr>
        <w:t>OFFRE D’EMPLOI- CAISSIER/COMMIS</w:t>
      </w:r>
    </w:p>
    <w:p w14:paraId="59660F6F" w14:textId="77777777" w:rsidR="00642EC7" w:rsidRDefault="00642EC7" w:rsidP="00642EC7">
      <w:pPr>
        <w:pStyle w:val="NormalWeb"/>
        <w:rPr>
          <w:rFonts w:eastAsia="Times New Roman"/>
          <w:color w:val="000000"/>
          <w:sz w:val="24"/>
          <w:szCs w:val="24"/>
        </w:rPr>
      </w:pPr>
    </w:p>
    <w:p w14:paraId="3F25CF25" w14:textId="77777777" w:rsidR="00642EC7" w:rsidRDefault="00642EC7" w:rsidP="00642EC7">
      <w:pPr>
        <w:pStyle w:val="NormalWeb"/>
        <w:rPr>
          <w:color w:val="000000"/>
          <w:sz w:val="24"/>
          <w:szCs w:val="24"/>
        </w:rPr>
      </w:pPr>
      <w:r>
        <w:rPr>
          <w:rFonts w:ascii="Arial" w:hAnsi="Arial" w:cs="Arial"/>
          <w:color w:val="000000"/>
        </w:rPr>
        <w:t xml:space="preserve">Le Smoking BBQ est une jeune entreprise québécoise qui évolue dans le domaine de l'événementiel. Notre entreprise qui avance à pas de géant après 7 ans </w:t>
      </w:r>
      <w:proofErr w:type="gramStart"/>
      <w:r>
        <w:rPr>
          <w:rFonts w:ascii="Arial" w:hAnsi="Arial" w:cs="Arial"/>
          <w:color w:val="000000"/>
        </w:rPr>
        <w:t>de le</w:t>
      </w:r>
      <w:proofErr w:type="gramEnd"/>
      <w:r>
        <w:rPr>
          <w:rFonts w:ascii="Arial" w:hAnsi="Arial" w:cs="Arial"/>
          <w:color w:val="000000"/>
        </w:rPr>
        <w:t xml:space="preserve"> domaine nous sommes la plus grosse flotte de Food Truck au Canada Notre organisation est composée de 12 Food trucks et plus de 150 employés. Nous offrons à nos clients une expérience festive hors du commun nous avons comme mission de leurs offrir un service de nourriture exceptionnel mais également un décor grandiose pour créer une ambiance inoubliable. Nous nous spécialisons dans la couverture d'événements corporatifs, événements privés et festivals. Nos volumes sont d'environ de 500 évènements corporatifs et privés par an et 30 festivals par an. Nous sommes toujours en quête de nouveaux défis et nous sommes ouverts aux nouveaux horizons qui s'offrent à l'entreprise.</w:t>
      </w:r>
    </w:p>
    <w:p w14:paraId="28889237" w14:textId="77777777" w:rsidR="00642EC7" w:rsidRDefault="00642EC7" w:rsidP="00642EC7">
      <w:pPr>
        <w:rPr>
          <w:rFonts w:eastAsia="Times New Roman"/>
          <w:color w:val="000000"/>
          <w:sz w:val="24"/>
          <w:szCs w:val="24"/>
        </w:rPr>
      </w:pPr>
    </w:p>
    <w:p w14:paraId="1A5DFE4E" w14:textId="77777777" w:rsidR="00642EC7" w:rsidRDefault="00642EC7" w:rsidP="00642EC7">
      <w:pPr>
        <w:pStyle w:val="NormalWeb"/>
        <w:rPr>
          <w:color w:val="000000"/>
          <w:sz w:val="24"/>
          <w:szCs w:val="24"/>
        </w:rPr>
      </w:pPr>
      <w:r>
        <w:rPr>
          <w:rFonts w:ascii="Arial" w:hAnsi="Arial" w:cs="Arial"/>
          <w:color w:val="000000"/>
        </w:rPr>
        <w:t xml:space="preserve">Le poste de caissière et commis au Food truck Le Smoking BBQ est un poste qui te permettra de bouger beaucoup et de travailler plusieurs heures sans même t'en apercevoir. Ce poste est une bonne option pour les gens qui désirent travailler à compter de mai 2020 jusqu’à septembre 2020. Le </w:t>
      </w:r>
      <w:proofErr w:type="spellStart"/>
      <w:r>
        <w:rPr>
          <w:rFonts w:ascii="Arial" w:hAnsi="Arial" w:cs="Arial"/>
          <w:color w:val="000000"/>
        </w:rPr>
        <w:t>food</w:t>
      </w:r>
      <w:proofErr w:type="spellEnd"/>
      <w:r>
        <w:rPr>
          <w:rFonts w:ascii="Arial" w:hAnsi="Arial" w:cs="Arial"/>
          <w:color w:val="000000"/>
        </w:rPr>
        <w:t xml:space="preserve"> truck couvre des événements festifs donc l'ambiance est toujours au rendez-vous puis l'équipe passe beaucoup de temps ensemble ce qui fait que tu créeras rapidement des liens d'amitiés. Nous sommes à la recherche de personnes dynamiques et motivées qui seront en mesure de servir la clientèle au meilleur de leurs compétences.</w:t>
      </w:r>
    </w:p>
    <w:p w14:paraId="22F1C443" w14:textId="77777777" w:rsidR="00642EC7" w:rsidRDefault="00642EC7" w:rsidP="00642EC7">
      <w:pPr>
        <w:rPr>
          <w:rFonts w:eastAsia="Times New Roman"/>
          <w:color w:val="000000"/>
          <w:sz w:val="24"/>
          <w:szCs w:val="24"/>
        </w:rPr>
      </w:pPr>
    </w:p>
    <w:p w14:paraId="30031495" w14:textId="77777777" w:rsidR="00642EC7" w:rsidRDefault="00642EC7" w:rsidP="00642EC7">
      <w:pPr>
        <w:pStyle w:val="NormalWeb"/>
        <w:rPr>
          <w:color w:val="000000"/>
          <w:sz w:val="24"/>
          <w:szCs w:val="24"/>
        </w:rPr>
      </w:pPr>
      <w:r>
        <w:rPr>
          <w:rFonts w:ascii="Arial" w:hAnsi="Arial" w:cs="Arial"/>
          <w:b/>
          <w:bCs/>
          <w:color w:val="000000"/>
          <w:u w:val="single"/>
        </w:rPr>
        <w:t>Tâches à accomplir:</w:t>
      </w:r>
    </w:p>
    <w:p w14:paraId="01397498" w14:textId="77777777" w:rsidR="00642EC7" w:rsidRDefault="00642EC7" w:rsidP="00642EC7">
      <w:pPr>
        <w:rPr>
          <w:rFonts w:eastAsia="Times New Roman"/>
          <w:color w:val="000000"/>
          <w:sz w:val="24"/>
          <w:szCs w:val="24"/>
        </w:rPr>
      </w:pPr>
    </w:p>
    <w:p w14:paraId="143AA43E" w14:textId="77777777" w:rsidR="00642EC7" w:rsidRDefault="00642EC7" w:rsidP="00642EC7">
      <w:pPr>
        <w:pStyle w:val="NormalWeb"/>
        <w:rPr>
          <w:color w:val="000000"/>
          <w:sz w:val="24"/>
          <w:szCs w:val="24"/>
        </w:rPr>
      </w:pPr>
      <w:r>
        <w:rPr>
          <w:rFonts w:ascii="Arial" w:hAnsi="Arial" w:cs="Arial"/>
          <w:color w:val="000000"/>
        </w:rPr>
        <w:t>-assembler les plats</w:t>
      </w:r>
    </w:p>
    <w:p w14:paraId="28BB9AC5" w14:textId="77777777" w:rsidR="00642EC7" w:rsidRDefault="00642EC7" w:rsidP="00642EC7">
      <w:pPr>
        <w:rPr>
          <w:rFonts w:eastAsia="Times New Roman"/>
          <w:color w:val="000000"/>
          <w:sz w:val="24"/>
          <w:szCs w:val="24"/>
        </w:rPr>
      </w:pPr>
    </w:p>
    <w:p w14:paraId="402D380B" w14:textId="77777777" w:rsidR="00642EC7" w:rsidRDefault="00642EC7" w:rsidP="00642EC7">
      <w:pPr>
        <w:pStyle w:val="NormalWeb"/>
        <w:rPr>
          <w:color w:val="000000"/>
          <w:sz w:val="24"/>
          <w:szCs w:val="24"/>
        </w:rPr>
      </w:pPr>
      <w:r>
        <w:rPr>
          <w:rFonts w:ascii="Arial" w:hAnsi="Arial" w:cs="Arial"/>
          <w:color w:val="000000"/>
        </w:rPr>
        <w:t>-renseigner les clients sur nos produits</w:t>
      </w:r>
    </w:p>
    <w:p w14:paraId="21CBD03B" w14:textId="77777777" w:rsidR="00642EC7" w:rsidRDefault="00642EC7" w:rsidP="00642EC7">
      <w:pPr>
        <w:rPr>
          <w:rFonts w:eastAsia="Times New Roman"/>
          <w:color w:val="000000"/>
          <w:sz w:val="24"/>
          <w:szCs w:val="24"/>
        </w:rPr>
      </w:pPr>
    </w:p>
    <w:p w14:paraId="23003B81" w14:textId="77777777" w:rsidR="00642EC7" w:rsidRDefault="00642EC7" w:rsidP="00642EC7">
      <w:pPr>
        <w:pStyle w:val="NormalWeb"/>
        <w:rPr>
          <w:color w:val="000000"/>
          <w:sz w:val="24"/>
          <w:szCs w:val="24"/>
        </w:rPr>
      </w:pPr>
      <w:r>
        <w:rPr>
          <w:rFonts w:ascii="Arial" w:hAnsi="Arial" w:cs="Arial"/>
          <w:color w:val="000000"/>
        </w:rPr>
        <w:t>-prendre la commande du client</w:t>
      </w:r>
    </w:p>
    <w:p w14:paraId="5AF7960F" w14:textId="77777777" w:rsidR="00642EC7" w:rsidRDefault="00642EC7" w:rsidP="00642EC7">
      <w:pPr>
        <w:rPr>
          <w:rFonts w:eastAsia="Times New Roman"/>
          <w:color w:val="000000"/>
          <w:sz w:val="24"/>
          <w:szCs w:val="24"/>
        </w:rPr>
      </w:pPr>
    </w:p>
    <w:p w14:paraId="6744A140" w14:textId="77777777" w:rsidR="00642EC7" w:rsidRDefault="00642EC7" w:rsidP="00642EC7">
      <w:pPr>
        <w:pStyle w:val="NormalWeb"/>
        <w:rPr>
          <w:color w:val="000000"/>
          <w:sz w:val="24"/>
          <w:szCs w:val="24"/>
        </w:rPr>
      </w:pPr>
      <w:r>
        <w:rPr>
          <w:rFonts w:ascii="Arial" w:hAnsi="Arial" w:cs="Arial"/>
          <w:color w:val="000000"/>
        </w:rPr>
        <w:t>-facturer le client</w:t>
      </w:r>
    </w:p>
    <w:p w14:paraId="4EEB125B" w14:textId="77777777" w:rsidR="00642EC7" w:rsidRDefault="00642EC7" w:rsidP="00642EC7">
      <w:pPr>
        <w:rPr>
          <w:rFonts w:eastAsia="Times New Roman"/>
          <w:color w:val="000000"/>
          <w:sz w:val="24"/>
          <w:szCs w:val="24"/>
        </w:rPr>
      </w:pPr>
    </w:p>
    <w:p w14:paraId="2B2BFB6F" w14:textId="77777777" w:rsidR="00642EC7" w:rsidRDefault="00642EC7" w:rsidP="00642EC7">
      <w:pPr>
        <w:pStyle w:val="NormalWeb"/>
        <w:rPr>
          <w:color w:val="000000"/>
          <w:sz w:val="24"/>
          <w:szCs w:val="24"/>
        </w:rPr>
      </w:pPr>
      <w:r>
        <w:rPr>
          <w:rFonts w:ascii="Arial" w:hAnsi="Arial" w:cs="Arial"/>
          <w:color w:val="000000"/>
        </w:rPr>
        <w:t>-entretenir son poste de travail</w:t>
      </w:r>
    </w:p>
    <w:p w14:paraId="5159AB03" w14:textId="77777777" w:rsidR="00642EC7" w:rsidRDefault="00642EC7" w:rsidP="00642EC7">
      <w:pPr>
        <w:rPr>
          <w:rFonts w:eastAsia="Times New Roman"/>
          <w:color w:val="000000"/>
          <w:sz w:val="24"/>
          <w:szCs w:val="24"/>
        </w:rPr>
      </w:pPr>
    </w:p>
    <w:p w14:paraId="78027C2F" w14:textId="77777777" w:rsidR="00642EC7" w:rsidRDefault="00642EC7" w:rsidP="00642EC7">
      <w:pPr>
        <w:pStyle w:val="NormalWeb"/>
        <w:rPr>
          <w:color w:val="000000"/>
          <w:sz w:val="24"/>
          <w:szCs w:val="24"/>
        </w:rPr>
      </w:pPr>
      <w:r>
        <w:rPr>
          <w:rFonts w:ascii="Arial" w:hAnsi="Arial" w:cs="Arial"/>
          <w:color w:val="000000"/>
        </w:rPr>
        <w:t>-cuisson des aliments</w:t>
      </w:r>
    </w:p>
    <w:p w14:paraId="12631F12" w14:textId="77777777" w:rsidR="00642EC7" w:rsidRDefault="00642EC7" w:rsidP="00642EC7">
      <w:pPr>
        <w:rPr>
          <w:rFonts w:eastAsia="Times New Roman"/>
          <w:color w:val="000000"/>
          <w:sz w:val="24"/>
          <w:szCs w:val="24"/>
        </w:rPr>
      </w:pPr>
    </w:p>
    <w:p w14:paraId="7FABC316" w14:textId="77777777" w:rsidR="00642EC7" w:rsidRDefault="00642EC7" w:rsidP="00642EC7">
      <w:pPr>
        <w:pStyle w:val="NormalWeb"/>
        <w:rPr>
          <w:color w:val="000000"/>
          <w:sz w:val="24"/>
          <w:szCs w:val="24"/>
        </w:rPr>
      </w:pPr>
      <w:r>
        <w:rPr>
          <w:rFonts w:ascii="Arial" w:hAnsi="Arial" w:cs="Arial"/>
          <w:color w:val="000000"/>
        </w:rPr>
        <w:t>-coupe des aliments</w:t>
      </w:r>
    </w:p>
    <w:p w14:paraId="7B68231E" w14:textId="77777777" w:rsidR="00642EC7" w:rsidRDefault="00642EC7" w:rsidP="00642EC7">
      <w:pPr>
        <w:spacing w:after="240"/>
        <w:rPr>
          <w:rFonts w:eastAsia="Times New Roman"/>
          <w:color w:val="000000"/>
          <w:sz w:val="24"/>
          <w:szCs w:val="24"/>
        </w:rPr>
      </w:pPr>
    </w:p>
    <w:p w14:paraId="6518271D" w14:textId="77777777" w:rsidR="00642EC7" w:rsidRDefault="00642EC7" w:rsidP="00642EC7">
      <w:pPr>
        <w:pStyle w:val="NormalWeb"/>
        <w:rPr>
          <w:color w:val="000000"/>
          <w:sz w:val="24"/>
          <w:szCs w:val="24"/>
        </w:rPr>
      </w:pPr>
      <w:r>
        <w:rPr>
          <w:rFonts w:ascii="Arial" w:hAnsi="Arial" w:cs="Arial"/>
          <w:b/>
          <w:bCs/>
          <w:color w:val="000000"/>
          <w:u w:val="single"/>
        </w:rPr>
        <w:t>Rémunération :</w:t>
      </w:r>
      <w:r>
        <w:rPr>
          <w:rFonts w:ascii="Arial" w:hAnsi="Arial" w:cs="Arial"/>
          <w:color w:val="000000"/>
        </w:rPr>
        <w:t>        </w:t>
      </w:r>
    </w:p>
    <w:p w14:paraId="6AA16F0E" w14:textId="77777777" w:rsidR="00642EC7" w:rsidRDefault="00642EC7" w:rsidP="00642EC7">
      <w:pPr>
        <w:rPr>
          <w:rFonts w:eastAsia="Times New Roman"/>
          <w:color w:val="000000"/>
          <w:sz w:val="24"/>
          <w:szCs w:val="24"/>
        </w:rPr>
      </w:pPr>
      <w:r>
        <w:rPr>
          <w:rFonts w:eastAsia="Times New Roman"/>
          <w:color w:val="000000"/>
          <w:sz w:val="24"/>
          <w:szCs w:val="24"/>
        </w:rPr>
        <w:br/>
      </w:r>
      <w:r>
        <w:rPr>
          <w:rFonts w:ascii="Arial" w:eastAsia="Times New Roman" w:hAnsi="Arial" w:cs="Arial"/>
          <w:color w:val="000000"/>
        </w:rPr>
        <w:t>13,50$</w:t>
      </w:r>
      <w:r>
        <w:rPr>
          <w:rStyle w:val="apple-tab-span"/>
          <w:rFonts w:ascii="Arial" w:eastAsia="Times New Roman" w:hAnsi="Arial" w:cs="Arial"/>
          <w:color w:val="000000"/>
        </w:rPr>
        <w:t xml:space="preserve"> </w:t>
      </w:r>
      <w:r>
        <w:rPr>
          <w:rFonts w:ascii="Arial" w:eastAsia="Times New Roman" w:hAnsi="Arial" w:cs="Arial"/>
          <w:color w:val="000000"/>
        </w:rPr>
        <w:t>/heure plus pourboires additionnels (5-6$/heure)</w:t>
      </w:r>
    </w:p>
    <w:p w14:paraId="4E2E5F07" w14:textId="77777777" w:rsidR="00642EC7" w:rsidRDefault="00642EC7" w:rsidP="00642EC7">
      <w:pPr>
        <w:rPr>
          <w:rFonts w:eastAsia="Times New Roman"/>
          <w:color w:val="000000"/>
          <w:sz w:val="24"/>
          <w:szCs w:val="24"/>
        </w:rPr>
      </w:pPr>
    </w:p>
    <w:p w14:paraId="64005B72" w14:textId="77777777" w:rsidR="00642EC7" w:rsidRDefault="00642EC7" w:rsidP="00642EC7">
      <w:pPr>
        <w:rPr>
          <w:rFonts w:eastAsia="Times New Roman"/>
          <w:color w:val="000000"/>
          <w:sz w:val="24"/>
          <w:szCs w:val="24"/>
        </w:rPr>
      </w:pPr>
      <w:r>
        <w:rPr>
          <w:rFonts w:ascii="Arial" w:eastAsia="Times New Roman" w:hAnsi="Arial" w:cs="Arial"/>
          <w:color w:val="000000"/>
        </w:rPr>
        <w:t>Personne à contacter: Laurence Blackburn</w:t>
      </w:r>
    </w:p>
    <w:p w14:paraId="7CC0FE53" w14:textId="77777777" w:rsidR="00642EC7" w:rsidRDefault="00642EC7" w:rsidP="00642EC7">
      <w:pPr>
        <w:rPr>
          <w:rFonts w:eastAsia="Times New Roman"/>
          <w:color w:val="000000"/>
          <w:sz w:val="24"/>
          <w:szCs w:val="24"/>
        </w:rPr>
      </w:pPr>
      <w:r>
        <w:rPr>
          <w:rFonts w:ascii="Arial" w:eastAsia="Times New Roman" w:hAnsi="Arial" w:cs="Arial"/>
          <w:color w:val="000000"/>
        </w:rPr>
        <w:t xml:space="preserve">Courriel: </w:t>
      </w:r>
      <w:hyperlink r:id="rId4" w:history="1">
        <w:r>
          <w:rPr>
            <w:rStyle w:val="Lienhypertexte"/>
            <w:rFonts w:ascii="Arial" w:eastAsia="Times New Roman" w:hAnsi="Arial" w:cs="Arial"/>
          </w:rPr>
          <w:t>lau.blackburn@hotmail.com</w:t>
        </w:r>
      </w:hyperlink>
    </w:p>
    <w:p w14:paraId="12E9B529" w14:textId="77777777" w:rsidR="00642EC7" w:rsidRDefault="00642EC7" w:rsidP="00642EC7">
      <w:pPr>
        <w:rPr>
          <w:rFonts w:eastAsia="Times New Roman"/>
          <w:color w:val="000000"/>
          <w:sz w:val="24"/>
          <w:szCs w:val="24"/>
        </w:rPr>
      </w:pPr>
      <w:r>
        <w:rPr>
          <w:rFonts w:ascii="Arial" w:eastAsia="Times New Roman" w:hAnsi="Arial" w:cs="Arial"/>
          <w:color w:val="000000"/>
        </w:rPr>
        <w:t>Téléphone: 514-895-4346</w:t>
      </w:r>
    </w:p>
    <w:p w14:paraId="2AD794E0" w14:textId="77777777" w:rsidR="00642EC7" w:rsidRDefault="00642EC7" w:rsidP="00642EC7">
      <w:pPr>
        <w:rPr>
          <w:rFonts w:eastAsia="Times New Roman"/>
          <w:color w:val="000000"/>
          <w:sz w:val="24"/>
          <w:szCs w:val="24"/>
        </w:rPr>
      </w:pPr>
    </w:p>
    <w:p w14:paraId="2B772AF2" w14:textId="77777777" w:rsidR="00642EC7" w:rsidRDefault="00642EC7" w:rsidP="00642EC7">
      <w:pPr>
        <w:rPr>
          <w:rFonts w:eastAsia="Times New Roman"/>
          <w:color w:val="000000"/>
          <w:sz w:val="24"/>
          <w:szCs w:val="24"/>
        </w:rPr>
      </w:pPr>
      <w:r>
        <w:rPr>
          <w:rFonts w:ascii="Arial" w:eastAsia="Times New Roman" w:hAnsi="Arial" w:cs="Arial"/>
          <w:color w:val="000000"/>
        </w:rPr>
        <w:t>Merci! </w:t>
      </w:r>
    </w:p>
    <w:p w14:paraId="15B74A07" w14:textId="77777777" w:rsidR="00642EC7" w:rsidRDefault="00642EC7" w:rsidP="00642EC7">
      <w:pPr>
        <w:rPr>
          <w:rFonts w:eastAsia="Times New Roman"/>
          <w:color w:val="000000"/>
          <w:sz w:val="24"/>
          <w:szCs w:val="24"/>
        </w:rPr>
      </w:pPr>
    </w:p>
    <w:tbl>
      <w:tblPr>
        <w:tblW w:w="0" w:type="auto"/>
        <w:tblCellMar>
          <w:left w:w="0" w:type="dxa"/>
          <w:right w:w="0" w:type="dxa"/>
        </w:tblCellMar>
        <w:tblLook w:val="04A0" w:firstRow="1" w:lastRow="0" w:firstColumn="1" w:lastColumn="0" w:noHBand="0" w:noVBand="1"/>
      </w:tblPr>
      <w:tblGrid>
        <w:gridCol w:w="6646"/>
      </w:tblGrid>
      <w:tr w:rsidR="00642EC7" w14:paraId="2A8EF85D" w14:textId="77777777" w:rsidTr="00642EC7">
        <w:tc>
          <w:tcPr>
            <w:tcW w:w="0" w:type="auto"/>
            <w:tcMar>
              <w:top w:w="0" w:type="dxa"/>
              <w:left w:w="18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6466"/>
            </w:tblGrid>
            <w:tr w:rsidR="00642EC7" w14:paraId="10FC2942" w14:textId="77777777">
              <w:tc>
                <w:tcPr>
                  <w:tcW w:w="0" w:type="auto"/>
                  <w:tcMar>
                    <w:top w:w="0" w:type="dxa"/>
                    <w:left w:w="0" w:type="dxa"/>
                    <w:bottom w:w="105" w:type="dxa"/>
                    <w:right w:w="0" w:type="dxa"/>
                  </w:tcMar>
                  <w:vAlign w:val="center"/>
                  <w:hideMark/>
                </w:tcPr>
                <w:tbl>
                  <w:tblPr>
                    <w:tblW w:w="5000" w:type="pct"/>
                    <w:tblCellMar>
                      <w:left w:w="30" w:type="dxa"/>
                      <w:right w:w="0" w:type="dxa"/>
                    </w:tblCellMar>
                    <w:tblLook w:val="04A0" w:firstRow="1" w:lastRow="0" w:firstColumn="1" w:lastColumn="0" w:noHBand="0" w:noVBand="1"/>
                  </w:tblPr>
                  <w:tblGrid>
                    <w:gridCol w:w="6466"/>
                  </w:tblGrid>
                  <w:tr w:rsidR="00642EC7" w14:paraId="0EBB441F" w14:textId="77777777">
                    <w:tc>
                      <w:tcPr>
                        <w:tcW w:w="0" w:type="auto"/>
                        <w:tcMar>
                          <w:top w:w="0" w:type="dxa"/>
                          <w:left w:w="0" w:type="dxa"/>
                          <w:bottom w:w="0" w:type="dxa"/>
                          <w:right w:w="0" w:type="dxa"/>
                        </w:tcMar>
                        <w:vAlign w:val="center"/>
                        <w:hideMark/>
                      </w:tcPr>
                      <w:p w14:paraId="339FA64A" w14:textId="77777777" w:rsidR="00642EC7" w:rsidRDefault="00642EC7">
                        <w:pPr>
                          <w:rPr>
                            <w:rFonts w:ascii="Arial" w:eastAsia="Times New Roman" w:hAnsi="Arial" w:cs="Arial"/>
                            <w:color w:val="4E4B4C"/>
                            <w:sz w:val="17"/>
                            <w:szCs w:val="17"/>
                          </w:rPr>
                        </w:pPr>
                        <w:r>
                          <w:rPr>
                            <w:rFonts w:ascii="Arial" w:eastAsia="Times New Roman" w:hAnsi="Arial" w:cs="Arial"/>
                            <w:b/>
                            <w:bCs/>
                            <w:color w:val="751F03"/>
                            <w:sz w:val="18"/>
                            <w:szCs w:val="18"/>
                          </w:rPr>
                          <w:t>Laurence Blackburn</w:t>
                        </w:r>
                        <w:r>
                          <w:rPr>
                            <w:rFonts w:ascii="Arial" w:eastAsia="Times New Roman" w:hAnsi="Arial" w:cs="Arial"/>
                            <w:color w:val="4E4B4C"/>
                            <w:sz w:val="17"/>
                            <w:szCs w:val="17"/>
                          </w:rPr>
                          <w:br/>
                        </w:r>
                        <w:r>
                          <w:rPr>
                            <w:rFonts w:ascii="Arial" w:eastAsia="Times New Roman" w:hAnsi="Arial" w:cs="Arial"/>
                            <w:color w:val="751F03"/>
                            <w:sz w:val="18"/>
                            <w:szCs w:val="18"/>
                          </w:rPr>
                          <w:t>Directrice opérationnelle</w:t>
                        </w:r>
                        <w:r>
                          <w:rPr>
                            <w:rFonts w:ascii="Arial" w:eastAsia="Times New Roman" w:hAnsi="Arial" w:cs="Arial"/>
                            <w:color w:val="4E4B4C"/>
                            <w:sz w:val="17"/>
                            <w:szCs w:val="17"/>
                          </w:rPr>
                          <w:t> </w:t>
                        </w:r>
                        <w:proofErr w:type="gramStart"/>
                        <w:r>
                          <w:rPr>
                            <w:rFonts w:ascii="Arial" w:eastAsia="Times New Roman" w:hAnsi="Arial" w:cs="Arial"/>
                            <w:color w:val="751F03"/>
                            <w:sz w:val="18"/>
                            <w:szCs w:val="18"/>
                          </w:rPr>
                          <w:t>at  Le</w:t>
                        </w:r>
                        <w:proofErr w:type="gramEnd"/>
                        <w:r>
                          <w:rPr>
                            <w:rFonts w:ascii="Arial" w:eastAsia="Times New Roman" w:hAnsi="Arial" w:cs="Arial"/>
                            <w:color w:val="751F03"/>
                            <w:sz w:val="18"/>
                            <w:szCs w:val="18"/>
                          </w:rPr>
                          <w:t xml:space="preserve"> Smoking BBQ</w:t>
                        </w:r>
                      </w:p>
                    </w:tc>
                  </w:tr>
                </w:tbl>
                <w:p w14:paraId="41310791" w14:textId="77777777" w:rsidR="00642EC7" w:rsidRDefault="00642EC7">
                  <w:pPr>
                    <w:rPr>
                      <w:rFonts w:ascii="Times New Roman" w:eastAsia="Times New Roman" w:hAnsi="Times New Roman" w:cs="Times New Roman"/>
                      <w:sz w:val="20"/>
                      <w:szCs w:val="20"/>
                    </w:rPr>
                  </w:pPr>
                </w:p>
              </w:tc>
            </w:tr>
            <w:tr w:rsidR="00642EC7" w14:paraId="664B854C" w14:textId="77777777">
              <w:tc>
                <w:tcPr>
                  <w:tcW w:w="0" w:type="auto"/>
                  <w:tcBorders>
                    <w:top w:val="single" w:sz="36" w:space="0" w:color="751F03"/>
                    <w:left w:val="nil"/>
                    <w:bottom w:val="nil"/>
                    <w:right w:val="nil"/>
                  </w:tcBorders>
                  <w:vAlign w:val="center"/>
                  <w:hideMark/>
                </w:tcPr>
                <w:p w14:paraId="34C78BD0" w14:textId="77777777" w:rsidR="00642EC7" w:rsidRDefault="00642EC7">
                  <w:pPr>
                    <w:rPr>
                      <w:rFonts w:ascii="Times New Roman" w:eastAsia="Times New Roman" w:hAnsi="Times New Roman" w:cs="Times New Roman"/>
                      <w:sz w:val="20"/>
                      <w:szCs w:val="20"/>
                    </w:rPr>
                  </w:pPr>
                </w:p>
              </w:tc>
            </w:tr>
            <w:tr w:rsidR="00642EC7" w14:paraId="3E2DD016" w14:textId="77777777">
              <w:tc>
                <w:tcPr>
                  <w:tcW w:w="0" w:type="auto"/>
                  <w:tcMar>
                    <w:top w:w="75" w:type="dxa"/>
                    <w:left w:w="0" w:type="dxa"/>
                    <w:bottom w:w="105" w:type="dxa"/>
                    <w:right w:w="0" w:type="dxa"/>
                  </w:tcMar>
                  <w:vAlign w:val="center"/>
                  <w:hideMark/>
                </w:tcPr>
                <w:tbl>
                  <w:tblPr>
                    <w:tblW w:w="5000" w:type="pct"/>
                    <w:tblCellMar>
                      <w:left w:w="30" w:type="dxa"/>
                      <w:right w:w="0" w:type="dxa"/>
                    </w:tblCellMar>
                    <w:tblLook w:val="04A0" w:firstRow="1" w:lastRow="0" w:firstColumn="1" w:lastColumn="0" w:noHBand="0" w:noVBand="1"/>
                  </w:tblPr>
                  <w:tblGrid>
                    <w:gridCol w:w="6466"/>
                  </w:tblGrid>
                  <w:tr w:rsidR="00642EC7" w14:paraId="5F05836E" w14:textId="77777777">
                    <w:tc>
                      <w:tcPr>
                        <w:tcW w:w="0" w:type="auto"/>
                        <w:tcMar>
                          <w:top w:w="0" w:type="dxa"/>
                          <w:left w:w="0" w:type="dxa"/>
                          <w:bottom w:w="0" w:type="dxa"/>
                          <w:right w:w="0" w:type="dxa"/>
                        </w:tcMar>
                        <w:vAlign w:val="center"/>
                        <w:hideMark/>
                      </w:tcPr>
                      <w:p w14:paraId="7A45B389" w14:textId="77777777" w:rsidR="00642EC7" w:rsidRDefault="00642EC7">
                        <w:pPr>
                          <w:rPr>
                            <w:rFonts w:ascii="Arial" w:eastAsia="Times New Roman" w:hAnsi="Arial" w:cs="Arial"/>
                            <w:color w:val="751F03"/>
                            <w:sz w:val="18"/>
                            <w:szCs w:val="18"/>
                          </w:rPr>
                        </w:pPr>
                        <w:r>
                          <w:rPr>
                            <w:rFonts w:ascii="Arial" w:eastAsia="Times New Roman" w:hAnsi="Arial" w:cs="Arial"/>
                            <w:b/>
                            <w:bCs/>
                            <w:color w:val="751F03"/>
                            <w:sz w:val="18"/>
                            <w:szCs w:val="18"/>
                          </w:rPr>
                          <w:t>A </w:t>
                        </w:r>
                        <w:r>
                          <w:rPr>
                            <w:rFonts w:ascii="Arial" w:eastAsia="Times New Roman" w:hAnsi="Arial" w:cs="Arial"/>
                            <w:color w:val="4E4B4C"/>
                            <w:sz w:val="17"/>
                            <w:szCs w:val="17"/>
                          </w:rPr>
                          <w:t> </w:t>
                        </w:r>
                        <w:r>
                          <w:rPr>
                            <w:rFonts w:ascii="Arial" w:eastAsia="Times New Roman" w:hAnsi="Arial" w:cs="Arial"/>
                            <w:color w:val="4E4B4C"/>
                            <w:sz w:val="18"/>
                            <w:szCs w:val="18"/>
                          </w:rPr>
                          <w:t>8855 Ave du Parc</w:t>
                        </w:r>
                        <w:r>
                          <w:rPr>
                            <w:rFonts w:ascii="Arial" w:eastAsia="Times New Roman" w:hAnsi="Arial" w:cs="Arial"/>
                            <w:color w:val="4E4B4C"/>
                            <w:sz w:val="17"/>
                            <w:szCs w:val="17"/>
                          </w:rPr>
                          <w:br/>
                        </w:r>
                        <w:r>
                          <w:rPr>
                            <w:rFonts w:ascii="Arial" w:eastAsia="Times New Roman" w:hAnsi="Arial" w:cs="Arial"/>
                            <w:b/>
                            <w:bCs/>
                            <w:color w:val="751F03"/>
                            <w:sz w:val="18"/>
                            <w:szCs w:val="18"/>
                          </w:rPr>
                          <w:t>P </w:t>
                        </w:r>
                        <w:hyperlink r:id="rId5" w:tgtFrame="_blank" w:history="1">
                          <w:r>
                            <w:rPr>
                              <w:rStyle w:val="Lienhypertexte"/>
                              <w:rFonts w:ascii="Arial" w:eastAsia="Times New Roman" w:hAnsi="Arial" w:cs="Arial"/>
                              <w:color w:val="4E4B4C"/>
                              <w:sz w:val="18"/>
                              <w:szCs w:val="18"/>
                              <w:u w:val="none"/>
                            </w:rPr>
                            <w:t>(514)-895-4346  </w:t>
                          </w:r>
                        </w:hyperlink>
                        <w:r>
                          <w:rPr>
                            <w:rFonts w:ascii="Arial" w:eastAsia="Times New Roman" w:hAnsi="Arial" w:cs="Arial"/>
                            <w:color w:val="751F03"/>
                            <w:sz w:val="18"/>
                            <w:szCs w:val="18"/>
                          </w:rPr>
                          <w:t> </w:t>
                        </w:r>
                        <w:r>
                          <w:rPr>
                            <w:rFonts w:ascii="Arial" w:eastAsia="Times New Roman" w:hAnsi="Arial" w:cs="Arial"/>
                            <w:b/>
                            <w:bCs/>
                            <w:color w:val="751F03"/>
                            <w:sz w:val="18"/>
                            <w:szCs w:val="18"/>
                          </w:rPr>
                          <w:t>E </w:t>
                        </w:r>
                        <w:hyperlink r:id="rId6" w:tgtFrame="_blank" w:history="1">
                          <w:r>
                            <w:rPr>
                              <w:rStyle w:val="Lienhypertexte"/>
                              <w:rFonts w:ascii="Arial" w:eastAsia="Times New Roman" w:hAnsi="Arial" w:cs="Arial"/>
                              <w:color w:val="4E4B4C"/>
                              <w:sz w:val="18"/>
                              <w:szCs w:val="18"/>
                              <w:u w:val="none"/>
                            </w:rPr>
                            <w:t>laurence@lesmokingbbq.com  </w:t>
                          </w:r>
                        </w:hyperlink>
                        <w:r>
                          <w:rPr>
                            <w:rFonts w:ascii="Arial" w:eastAsia="Times New Roman" w:hAnsi="Arial" w:cs="Arial"/>
                            <w:color w:val="751F03"/>
                            <w:sz w:val="18"/>
                            <w:szCs w:val="18"/>
                          </w:rPr>
                          <w:t> </w:t>
                        </w:r>
                        <w:r>
                          <w:rPr>
                            <w:rFonts w:ascii="Arial" w:eastAsia="Times New Roman" w:hAnsi="Arial" w:cs="Arial"/>
                            <w:b/>
                            <w:bCs/>
                            <w:color w:val="751F03"/>
                            <w:sz w:val="18"/>
                            <w:szCs w:val="18"/>
                          </w:rPr>
                          <w:t>W </w:t>
                        </w:r>
                        <w:hyperlink r:id="rId7" w:tgtFrame="_blank" w:history="1">
                          <w:r>
                            <w:rPr>
                              <w:rStyle w:val="Lienhypertexte"/>
                              <w:rFonts w:ascii="Arial" w:eastAsia="Times New Roman" w:hAnsi="Arial" w:cs="Arial"/>
                              <w:color w:val="4E4B4C"/>
                              <w:sz w:val="18"/>
                              <w:szCs w:val="18"/>
                              <w:u w:val="none"/>
                            </w:rPr>
                            <w:t>www.lesmokingbbq.com </w:t>
                          </w:r>
                        </w:hyperlink>
                      </w:p>
                    </w:tc>
                  </w:tr>
                </w:tbl>
                <w:p w14:paraId="71900C1E" w14:textId="77777777" w:rsidR="00642EC7" w:rsidRDefault="00642EC7">
                  <w:pPr>
                    <w:rPr>
                      <w:rFonts w:ascii="Times New Roman" w:eastAsia="Times New Roman" w:hAnsi="Times New Roman" w:cs="Times New Roman"/>
                      <w:sz w:val="20"/>
                      <w:szCs w:val="20"/>
                    </w:rPr>
                  </w:pPr>
                </w:p>
              </w:tc>
            </w:tr>
          </w:tbl>
          <w:p w14:paraId="7E94B920" w14:textId="77777777" w:rsidR="00642EC7" w:rsidRDefault="00642EC7">
            <w:pPr>
              <w:rPr>
                <w:rFonts w:ascii="Times New Roman" w:eastAsia="Times New Roman" w:hAnsi="Times New Roman" w:cs="Times New Roman"/>
                <w:sz w:val="20"/>
                <w:szCs w:val="20"/>
              </w:rPr>
            </w:pPr>
          </w:p>
        </w:tc>
      </w:tr>
      <w:tr w:rsidR="00642EC7" w14:paraId="2F29FB27" w14:textId="77777777" w:rsidTr="00642EC7">
        <w:tc>
          <w:tcPr>
            <w:tcW w:w="0" w:type="auto"/>
            <w:vAlign w:val="center"/>
            <w:hideMark/>
          </w:tcPr>
          <w:tbl>
            <w:tblPr>
              <w:tblW w:w="5000" w:type="pct"/>
              <w:tblCellMar>
                <w:left w:w="30" w:type="dxa"/>
                <w:right w:w="0" w:type="dxa"/>
              </w:tblCellMar>
              <w:tblLook w:val="04A0" w:firstRow="1" w:lastRow="0" w:firstColumn="1" w:lastColumn="0" w:noHBand="0" w:noVBand="1"/>
            </w:tblPr>
            <w:tblGrid>
              <w:gridCol w:w="6646"/>
            </w:tblGrid>
            <w:tr w:rsidR="00642EC7" w14:paraId="17402612" w14:textId="77777777">
              <w:tc>
                <w:tcPr>
                  <w:tcW w:w="0" w:type="auto"/>
                  <w:tcMar>
                    <w:top w:w="105" w:type="dxa"/>
                    <w:left w:w="0" w:type="dxa"/>
                    <w:bottom w:w="0" w:type="dxa"/>
                    <w:right w:w="0" w:type="dxa"/>
                  </w:tcMar>
                  <w:vAlign w:val="center"/>
                  <w:hideMark/>
                </w:tcPr>
                <w:tbl>
                  <w:tblPr>
                    <w:tblW w:w="0" w:type="auto"/>
                    <w:tblCellMar>
                      <w:left w:w="0" w:type="dxa"/>
                      <w:right w:w="0" w:type="dxa"/>
                    </w:tblCellMar>
                    <w:tblLook w:val="04A0" w:firstRow="1" w:lastRow="0" w:firstColumn="1" w:lastColumn="0" w:noHBand="0" w:noVBand="1"/>
                  </w:tblPr>
                  <w:tblGrid>
                    <w:gridCol w:w="240"/>
                    <w:gridCol w:w="75"/>
                    <w:gridCol w:w="240"/>
                    <w:gridCol w:w="75"/>
                    <w:gridCol w:w="240"/>
                    <w:gridCol w:w="75"/>
                  </w:tblGrid>
                  <w:tr w:rsidR="00642EC7" w14:paraId="2B2AD6CC" w14:textId="77777777">
                    <w:trPr>
                      <w:trHeight w:val="255"/>
                    </w:trPr>
                    <w:tc>
                      <w:tcPr>
                        <w:tcW w:w="240" w:type="dxa"/>
                        <w:shd w:val="clear" w:color="auto" w:fill="751F03"/>
                        <w:vAlign w:val="center"/>
                        <w:hideMark/>
                      </w:tcPr>
                      <w:p w14:paraId="49DAC573" w14:textId="73F11B69" w:rsidR="00642EC7" w:rsidRDefault="00642EC7">
                        <w:pPr>
                          <w:jc w:val="center"/>
                          <w:rPr>
                            <w:rFonts w:eastAsia="Times New Roman"/>
                            <w:sz w:val="17"/>
                            <w:szCs w:val="17"/>
                          </w:rPr>
                        </w:pPr>
                      </w:p>
                    </w:tc>
                    <w:tc>
                      <w:tcPr>
                        <w:tcW w:w="75" w:type="dxa"/>
                        <w:vAlign w:val="center"/>
                        <w:hideMark/>
                      </w:tcPr>
                      <w:p w14:paraId="68D5B96C" w14:textId="77777777" w:rsidR="00642EC7" w:rsidRDefault="00642EC7">
                        <w:pPr>
                          <w:rPr>
                            <w:rFonts w:eastAsia="Times New Roman"/>
                            <w:sz w:val="17"/>
                            <w:szCs w:val="17"/>
                          </w:rPr>
                        </w:pPr>
                      </w:p>
                    </w:tc>
                    <w:tc>
                      <w:tcPr>
                        <w:tcW w:w="240" w:type="dxa"/>
                        <w:shd w:val="clear" w:color="auto" w:fill="751F03"/>
                        <w:vAlign w:val="center"/>
                        <w:hideMark/>
                      </w:tcPr>
                      <w:p w14:paraId="6A374C9B" w14:textId="14A75EEB" w:rsidR="00642EC7" w:rsidRDefault="00642EC7">
                        <w:pPr>
                          <w:jc w:val="center"/>
                          <w:rPr>
                            <w:rFonts w:eastAsia="Times New Roman"/>
                            <w:sz w:val="17"/>
                            <w:szCs w:val="17"/>
                          </w:rPr>
                        </w:pPr>
                      </w:p>
                    </w:tc>
                    <w:tc>
                      <w:tcPr>
                        <w:tcW w:w="75" w:type="dxa"/>
                        <w:vAlign w:val="center"/>
                        <w:hideMark/>
                      </w:tcPr>
                      <w:p w14:paraId="6682D77C" w14:textId="77777777" w:rsidR="00642EC7" w:rsidRDefault="00642EC7">
                        <w:pPr>
                          <w:rPr>
                            <w:rFonts w:eastAsia="Times New Roman"/>
                            <w:sz w:val="17"/>
                            <w:szCs w:val="17"/>
                          </w:rPr>
                        </w:pPr>
                      </w:p>
                    </w:tc>
                    <w:tc>
                      <w:tcPr>
                        <w:tcW w:w="240" w:type="dxa"/>
                        <w:shd w:val="clear" w:color="auto" w:fill="751F03"/>
                        <w:vAlign w:val="center"/>
                        <w:hideMark/>
                      </w:tcPr>
                      <w:p w14:paraId="44918F95" w14:textId="3B6B0B90" w:rsidR="00642EC7" w:rsidRDefault="00642EC7">
                        <w:pPr>
                          <w:jc w:val="center"/>
                          <w:rPr>
                            <w:rFonts w:eastAsia="Times New Roman"/>
                            <w:sz w:val="17"/>
                            <w:szCs w:val="17"/>
                          </w:rPr>
                        </w:pPr>
                      </w:p>
                    </w:tc>
                    <w:tc>
                      <w:tcPr>
                        <w:tcW w:w="75" w:type="dxa"/>
                        <w:vAlign w:val="center"/>
                        <w:hideMark/>
                      </w:tcPr>
                      <w:p w14:paraId="1F3E114F" w14:textId="77777777" w:rsidR="00642EC7" w:rsidRDefault="00642EC7">
                        <w:pPr>
                          <w:rPr>
                            <w:rFonts w:eastAsia="Times New Roman"/>
                            <w:sz w:val="17"/>
                            <w:szCs w:val="17"/>
                          </w:rPr>
                        </w:pPr>
                      </w:p>
                    </w:tc>
                  </w:tr>
                </w:tbl>
                <w:p w14:paraId="257F1472" w14:textId="77777777" w:rsidR="00642EC7" w:rsidRDefault="00642EC7">
                  <w:pPr>
                    <w:rPr>
                      <w:rFonts w:ascii="Times New Roman" w:eastAsia="Times New Roman" w:hAnsi="Times New Roman" w:cs="Times New Roman"/>
                      <w:sz w:val="20"/>
                      <w:szCs w:val="20"/>
                    </w:rPr>
                  </w:pPr>
                </w:p>
              </w:tc>
            </w:tr>
          </w:tbl>
          <w:p w14:paraId="13012D0D" w14:textId="77777777" w:rsidR="00642EC7" w:rsidRDefault="00642EC7">
            <w:pPr>
              <w:rPr>
                <w:rFonts w:ascii="Times New Roman" w:eastAsia="Times New Roman" w:hAnsi="Times New Roman" w:cs="Times New Roman"/>
                <w:sz w:val="20"/>
                <w:szCs w:val="20"/>
              </w:rPr>
            </w:pPr>
          </w:p>
        </w:tc>
      </w:tr>
      <w:tr w:rsidR="00642EC7" w14:paraId="02693CD3" w14:textId="77777777" w:rsidTr="00642EC7">
        <w:tc>
          <w:tcPr>
            <w:tcW w:w="0" w:type="auto"/>
            <w:tcMar>
              <w:top w:w="90" w:type="dxa"/>
              <w:left w:w="0" w:type="dxa"/>
              <w:bottom w:w="0" w:type="dxa"/>
              <w:right w:w="0" w:type="dxa"/>
            </w:tcMar>
            <w:vAlign w:val="center"/>
            <w:hideMark/>
          </w:tcPr>
          <w:p w14:paraId="7894E02E" w14:textId="77777777" w:rsidR="00642EC7" w:rsidRDefault="00642EC7">
            <w:pPr>
              <w:rPr>
                <w:rFonts w:ascii="Times New Roman" w:eastAsia="Times New Roman" w:hAnsi="Times New Roman" w:cs="Times New Roman"/>
                <w:sz w:val="20"/>
                <w:szCs w:val="20"/>
              </w:rPr>
            </w:pPr>
          </w:p>
        </w:tc>
      </w:tr>
    </w:tbl>
    <w:p w14:paraId="1A4F24B9" w14:textId="77777777" w:rsidR="00642EC7" w:rsidRDefault="00642EC7" w:rsidP="00642EC7">
      <w:pPr>
        <w:pStyle w:val="NormalWeb"/>
      </w:pPr>
    </w:p>
    <w:p w14:paraId="638BD3A3" w14:textId="77777777" w:rsidR="00EB1C3C" w:rsidRDefault="00EB1C3C"/>
    <w:sectPr w:rsidR="00EB1C3C" w:rsidSect="00642EC7">
      <w:pgSz w:w="12240" w:h="15840"/>
      <w:pgMar w:top="284" w:right="1797" w:bottom="45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C7"/>
    <w:rsid w:val="00642EC7"/>
    <w:rsid w:val="00EB1C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3B74"/>
  <w15:chartTrackingRefBased/>
  <w15:docId w15:val="{7CE8972B-D82D-451D-B48D-996946D4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EC7"/>
    <w:pPr>
      <w:spacing w:after="0" w:line="240" w:lineRule="auto"/>
    </w:pPr>
    <w:rPr>
      <w:rFonts w:ascii="Calibri" w:hAnsi="Calibri" w:cs="Calibri"/>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42EC7"/>
    <w:rPr>
      <w:color w:val="0000FF"/>
      <w:u w:val="single"/>
    </w:rPr>
  </w:style>
  <w:style w:type="paragraph" w:styleId="NormalWeb">
    <w:name w:val="Normal (Web)"/>
    <w:basedOn w:val="Normal"/>
    <w:uiPriority w:val="99"/>
    <w:unhideWhenUsed/>
    <w:rsid w:val="00642EC7"/>
  </w:style>
  <w:style w:type="character" w:customStyle="1" w:styleId="apple-tab-span">
    <w:name w:val="apple-tab-span"/>
    <w:basedOn w:val="Policepardfaut"/>
    <w:rsid w:val="00642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1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smokingbb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ence@lesmokingbbq.com" TargetMode="External"/><Relationship Id="rId5" Type="http://schemas.openxmlformats.org/officeDocument/2006/relationships/hyperlink" Target="tel:(514)-895-4346" TargetMode="External"/><Relationship Id="rId4" Type="http://schemas.openxmlformats.org/officeDocument/2006/relationships/hyperlink" Target="mailto:lau.blackburn@hotmail.co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352</Words>
  <Characters>1942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Danielle</dc:creator>
  <cp:keywords/>
  <dc:description/>
  <cp:lastModifiedBy>Blanchard, Danielle</cp:lastModifiedBy>
  <cp:revision>1</cp:revision>
  <dcterms:created xsi:type="dcterms:W3CDTF">2021-04-06T15:00:00Z</dcterms:created>
  <dcterms:modified xsi:type="dcterms:W3CDTF">2021-04-06T15:04:00Z</dcterms:modified>
</cp:coreProperties>
</file>