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DDA" w:rsidRPr="00820254" w:rsidRDefault="00540DDA" w:rsidP="00540DD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b/>
          <w:bCs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b/>
          <w:bCs/>
          <w:color w:val="2D2D2D"/>
          <w:sz w:val="16"/>
          <w:szCs w:val="16"/>
          <w:lang w:eastAsia="fr-CA"/>
        </w:rPr>
        <w:t>OFFRE D’EMPLOI</w:t>
      </w:r>
    </w:p>
    <w:p w:rsidR="00540DDA" w:rsidRPr="00820254" w:rsidRDefault="00540DDA" w:rsidP="00540DDA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Times New Roman"/>
          <w:b/>
          <w:bCs/>
          <w:color w:val="2D2D2D"/>
          <w:sz w:val="16"/>
          <w:szCs w:val="16"/>
          <w:lang w:eastAsia="fr-CA"/>
        </w:rPr>
      </w:pPr>
    </w:p>
    <w:p w:rsidR="00540DDA" w:rsidRPr="00820254" w:rsidRDefault="00540DDA" w:rsidP="00540DDA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b/>
          <w:bCs/>
          <w:color w:val="2D2D2D"/>
          <w:sz w:val="16"/>
          <w:szCs w:val="16"/>
          <w:lang w:eastAsia="fr-CA"/>
        </w:rPr>
        <w:t>Technicien  en contrôle de qualité</w:t>
      </w:r>
    </w:p>
    <w:p w:rsidR="00540DDA" w:rsidRPr="00820254" w:rsidRDefault="00540DDA" w:rsidP="00540DDA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Situé dans le parc industriel de Terrebonne ouest (accès via 335 Bois-des-Filion) les Aliments Martel Inc. et son équipe de près de 150 employés offrent une grande variété de produits prêt-à-manger. L'entreprise est l'un des plus importants manufacturiers-distributeurs desservant les quatre clientèles suivantes : Dépanneurs, épiceries via leurs distributeurs et grandes surfaces; Grands événements (courses automobiles, congrès, festivals, spectacles en plein-air, etc.).</w:t>
      </w:r>
    </w:p>
    <w:p w:rsidR="00540DDA" w:rsidRPr="00820254" w:rsidRDefault="00540DDA" w:rsidP="00540DDA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L'entreprise est présentement à la recherche de stagiaires en contrôle-Qualité afin de compléter son équipe.</w:t>
      </w:r>
    </w:p>
    <w:p w:rsidR="00540DDA" w:rsidRPr="00820254" w:rsidRDefault="00540DDA" w:rsidP="00540DDA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b/>
          <w:bCs/>
          <w:i/>
          <w:iCs/>
          <w:color w:val="2D2D2D"/>
          <w:sz w:val="16"/>
          <w:szCs w:val="16"/>
          <w:lang w:eastAsia="fr-CA"/>
        </w:rPr>
        <w:t>Exigences:</w:t>
      </w:r>
    </w:p>
    <w:p w:rsidR="00540DDA" w:rsidRPr="00820254" w:rsidRDefault="00540DDA" w:rsidP="0054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Bonne connaissance du français, à l'oral comme à l'écrit;</w:t>
      </w:r>
    </w:p>
    <w:p w:rsidR="00540DDA" w:rsidRPr="00820254" w:rsidRDefault="00540DDA" w:rsidP="0054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Capacité à lire, écrire et compter (logique mathématique);</w:t>
      </w:r>
    </w:p>
    <w:p w:rsidR="00540DDA" w:rsidRPr="00820254" w:rsidRDefault="00540DDA" w:rsidP="0054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Bonne condition physique (manutention de charges);</w:t>
      </w:r>
    </w:p>
    <w:p w:rsidR="00540DDA" w:rsidRPr="00820254" w:rsidRDefault="00540DDA" w:rsidP="0054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Avoir le souci du détail;</w:t>
      </w:r>
    </w:p>
    <w:p w:rsidR="00540DDA" w:rsidRPr="00820254" w:rsidRDefault="00540DDA" w:rsidP="0054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Certification MAPAQ ou technique serait un atout;</w:t>
      </w:r>
    </w:p>
    <w:p w:rsidR="00540DDA" w:rsidRPr="00820254" w:rsidRDefault="00540DDA" w:rsidP="00540D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Connaissance des normes HACCP un atout.</w:t>
      </w:r>
    </w:p>
    <w:p w:rsidR="00540DDA" w:rsidRPr="00820254" w:rsidRDefault="00540DDA" w:rsidP="00540DDA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b/>
          <w:bCs/>
          <w:i/>
          <w:iCs/>
          <w:color w:val="2D2D2D"/>
          <w:sz w:val="16"/>
          <w:szCs w:val="16"/>
          <w:lang w:eastAsia="fr-CA"/>
        </w:rPr>
        <w:t>Conditions particulières: le travail s'effectue dans un milieu réfrigéré à 4 degrés Celsius.</w:t>
      </w:r>
    </w:p>
    <w:p w:rsidR="00540DDA" w:rsidRPr="00820254" w:rsidRDefault="00540DDA" w:rsidP="00540DDA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i/>
          <w:iCs/>
          <w:color w:val="2D2D2D"/>
          <w:sz w:val="16"/>
          <w:szCs w:val="16"/>
          <w:lang w:eastAsia="fr-CA"/>
        </w:rPr>
        <w:t>Tâches :</w:t>
      </w:r>
    </w:p>
    <w:p w:rsidR="00540DDA" w:rsidRPr="00820254" w:rsidRDefault="00540DDA" w:rsidP="00540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Présence sur le plancher de la production de produits alimentaires (90% du temps);</w:t>
      </w:r>
    </w:p>
    <w:p w:rsidR="00540DDA" w:rsidRPr="00820254" w:rsidRDefault="00540DDA" w:rsidP="00540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Assurer le respect de la gestion des déchets et de retirer les matières premières passer date ou non acceptables;</w:t>
      </w:r>
    </w:p>
    <w:p w:rsidR="00540DDA" w:rsidRPr="00820254" w:rsidRDefault="00540DDA" w:rsidP="00540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Surveiller les dates des matières premières;</w:t>
      </w:r>
    </w:p>
    <w:p w:rsidR="00540DDA" w:rsidRPr="00820254" w:rsidRDefault="00540DDA" w:rsidP="00540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Surveiller la température de toutes les salles;</w:t>
      </w:r>
    </w:p>
    <w:p w:rsidR="00540DDA" w:rsidRPr="00820254" w:rsidRDefault="00540DDA" w:rsidP="00540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Surveillance de la rotation des stock;</w:t>
      </w:r>
    </w:p>
    <w:p w:rsidR="00540DDA" w:rsidRPr="00820254" w:rsidRDefault="00540DDA" w:rsidP="00540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Surveillance des allergènes;</w:t>
      </w:r>
    </w:p>
    <w:p w:rsidR="00540DDA" w:rsidRPr="00820254" w:rsidRDefault="00540DDA" w:rsidP="00540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Assurer des bonnes pratiques de la maintenance de ceux-ci;</w:t>
      </w:r>
    </w:p>
    <w:p w:rsidR="00540DDA" w:rsidRPr="00820254" w:rsidRDefault="00540DDA" w:rsidP="00540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Surveiller les recette;</w:t>
      </w:r>
    </w:p>
    <w:p w:rsidR="00540DDA" w:rsidRPr="00820254" w:rsidRDefault="00540DDA" w:rsidP="00540D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Toutes autres tâches connexes.</w:t>
      </w:r>
    </w:p>
    <w:p w:rsidR="00540DDA" w:rsidRPr="00820254" w:rsidRDefault="00540DDA" w:rsidP="00540DDA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b/>
          <w:bCs/>
          <w:i/>
          <w:iCs/>
          <w:color w:val="2D2D2D"/>
          <w:sz w:val="16"/>
          <w:szCs w:val="16"/>
          <w:lang w:eastAsia="fr-CA"/>
        </w:rPr>
        <w:t>Nous vous offrons:</w:t>
      </w:r>
    </w:p>
    <w:p w:rsidR="00540DDA" w:rsidRPr="00820254" w:rsidRDefault="00540DDA" w:rsidP="00540D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Un horaire de jour du lundi au vendredi, sur un quart de jour;</w:t>
      </w:r>
    </w:p>
    <w:p w:rsidR="00540DDA" w:rsidRPr="00820254" w:rsidRDefault="00540DDA" w:rsidP="00540D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Possibilité d'avoir un poste permanant après le stage.</w:t>
      </w:r>
    </w:p>
    <w:p w:rsidR="00540DDA" w:rsidRPr="00820254" w:rsidRDefault="00540DDA" w:rsidP="00540DDA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Type d'emploi : Temps Plein</w:t>
      </w:r>
    </w:p>
    <w:p w:rsidR="00540DDA" w:rsidRPr="00820254" w:rsidRDefault="00540DDA" w:rsidP="00540DDA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La durée du contrat :</w:t>
      </w:r>
      <w:r w:rsidR="00AC7713"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 xml:space="preserve">Permanent </w:t>
      </w:r>
    </w:p>
    <w:p w:rsidR="00540DDA" w:rsidRPr="00820254" w:rsidRDefault="00540DDA" w:rsidP="00540DDA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Type d'emploi : Temps Plein, Stage</w:t>
      </w:r>
    </w:p>
    <w:p w:rsidR="00540DDA" w:rsidRPr="00820254" w:rsidRDefault="00540DDA" w:rsidP="00540DDA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Horaire :</w:t>
      </w:r>
    </w:p>
    <w:p w:rsidR="00540DDA" w:rsidRPr="00820254" w:rsidRDefault="00540DDA" w:rsidP="00540D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8 Heures</w:t>
      </w:r>
    </w:p>
    <w:p w:rsidR="00540DDA" w:rsidRPr="00820254" w:rsidRDefault="00540DDA" w:rsidP="00540D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Du Lundi au Vendredi</w:t>
      </w:r>
    </w:p>
    <w:p w:rsidR="00540DDA" w:rsidRPr="00820254" w:rsidRDefault="00540DDA" w:rsidP="00540D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Quart de jour</w:t>
      </w:r>
    </w:p>
    <w:p w:rsidR="00540DDA" w:rsidRPr="00820254" w:rsidRDefault="00540DDA" w:rsidP="00540D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</w:pPr>
      <w:r w:rsidRPr="00820254">
        <w:rPr>
          <w:rFonts w:ascii="Helvetica" w:eastAsia="Times New Roman" w:hAnsi="Helvetica" w:cs="Times New Roman"/>
          <w:color w:val="2D2D2D"/>
          <w:sz w:val="16"/>
          <w:szCs w:val="16"/>
          <w:lang w:eastAsia="fr-CA"/>
        </w:rPr>
        <w:t>Taux horaire : 15,00$ à 20,00 $</w:t>
      </w:r>
    </w:p>
    <w:p w:rsidR="00820254" w:rsidRDefault="00820254" w:rsidP="00540DD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D2D2D"/>
          <w:sz w:val="9"/>
          <w:szCs w:val="9"/>
          <w:lang w:eastAsia="fr-CA"/>
        </w:rPr>
      </w:pPr>
    </w:p>
    <w:p w:rsidR="00820254" w:rsidRPr="00820254" w:rsidRDefault="00820254" w:rsidP="00820254">
      <w:pPr>
        <w:rPr>
          <w:rFonts w:asciiTheme="minorHAnsi" w:hAnsiTheme="minorHAnsi"/>
          <w:sz w:val="16"/>
          <w:szCs w:val="16"/>
        </w:rPr>
      </w:pPr>
      <w:r w:rsidRPr="00820254">
        <w:rPr>
          <w:rFonts w:asciiTheme="minorHAnsi" w:hAnsiTheme="minorHAnsi"/>
          <w:sz w:val="16"/>
          <w:szCs w:val="16"/>
        </w:rPr>
        <w:lastRenderedPageBreak/>
        <w:t>Veuillez communiquer avec :</w:t>
      </w:r>
    </w:p>
    <w:p w:rsidR="00820254" w:rsidRPr="00820254" w:rsidRDefault="00820254" w:rsidP="00820254">
      <w:pPr>
        <w:rPr>
          <w:rFonts w:asciiTheme="minorHAnsi" w:hAnsiTheme="minorHAnsi"/>
          <w:sz w:val="16"/>
          <w:szCs w:val="16"/>
        </w:rPr>
      </w:pPr>
    </w:p>
    <w:p w:rsidR="00820254" w:rsidRPr="00820254" w:rsidRDefault="00820254" w:rsidP="00820254">
      <w:pPr>
        <w:pStyle w:val="Paragraphedeliste"/>
        <w:numPr>
          <w:ilvl w:val="0"/>
          <w:numId w:val="5"/>
        </w:numPr>
        <w:spacing w:line="480" w:lineRule="auto"/>
        <w:rPr>
          <w:sz w:val="16"/>
          <w:szCs w:val="16"/>
        </w:rPr>
      </w:pPr>
      <w:r w:rsidRPr="00820254">
        <w:rPr>
          <w:sz w:val="16"/>
          <w:szCs w:val="16"/>
        </w:rPr>
        <w:t>Emmanuelle MARTEL :  </w:t>
      </w:r>
      <w:hyperlink r:id="rId6" w:history="1">
        <w:r w:rsidRPr="00820254">
          <w:rPr>
            <w:rStyle w:val="Lienhypertexte"/>
            <w:sz w:val="16"/>
            <w:szCs w:val="16"/>
          </w:rPr>
          <w:t>e.martel@legroupemartel.com</w:t>
        </w:r>
      </w:hyperlink>
    </w:p>
    <w:p w:rsidR="00820254" w:rsidRPr="00820254" w:rsidRDefault="00820254" w:rsidP="00820254">
      <w:pPr>
        <w:pStyle w:val="Paragraphedeliste"/>
        <w:numPr>
          <w:ilvl w:val="0"/>
          <w:numId w:val="5"/>
        </w:numPr>
        <w:spacing w:line="480" w:lineRule="auto"/>
        <w:rPr>
          <w:sz w:val="16"/>
          <w:szCs w:val="16"/>
        </w:rPr>
      </w:pPr>
      <w:r w:rsidRPr="00820254">
        <w:rPr>
          <w:sz w:val="16"/>
          <w:szCs w:val="16"/>
        </w:rPr>
        <w:t xml:space="preserve">Yves cartier : </w:t>
      </w:r>
      <w:hyperlink r:id="rId7" w:history="1">
        <w:r w:rsidRPr="00820254">
          <w:rPr>
            <w:rStyle w:val="Lienhypertexte"/>
            <w:sz w:val="16"/>
            <w:szCs w:val="16"/>
          </w:rPr>
          <w:t>y.cartier@alimentsmartel.com</w:t>
        </w:r>
      </w:hyperlink>
    </w:p>
    <w:p w:rsidR="00820254" w:rsidRPr="00820254" w:rsidRDefault="00820254" w:rsidP="00820254">
      <w:pPr>
        <w:pStyle w:val="Paragraphedeliste"/>
        <w:numPr>
          <w:ilvl w:val="0"/>
          <w:numId w:val="5"/>
        </w:numPr>
        <w:spacing w:line="480" w:lineRule="auto"/>
        <w:rPr>
          <w:sz w:val="16"/>
          <w:szCs w:val="16"/>
        </w:rPr>
      </w:pPr>
      <w:r w:rsidRPr="00820254">
        <w:rPr>
          <w:sz w:val="16"/>
          <w:szCs w:val="16"/>
        </w:rPr>
        <w:t xml:space="preserve">Nadia Matoub : </w:t>
      </w:r>
      <w:hyperlink r:id="rId8" w:history="1">
        <w:r w:rsidRPr="00820254">
          <w:rPr>
            <w:rStyle w:val="Lienhypertexte"/>
            <w:sz w:val="16"/>
            <w:szCs w:val="16"/>
          </w:rPr>
          <w:t>n.matoub@alimentsmartel.com</w:t>
        </w:r>
      </w:hyperlink>
    </w:p>
    <w:p w:rsidR="00820254" w:rsidRDefault="00820254" w:rsidP="00820254">
      <w:pPr>
        <w:pStyle w:val="Paragraphedeliste"/>
        <w:numPr>
          <w:ilvl w:val="1"/>
          <w:numId w:val="5"/>
        </w:numPr>
        <w:spacing w:line="480" w:lineRule="auto"/>
        <w:rPr>
          <w:sz w:val="16"/>
          <w:szCs w:val="16"/>
        </w:rPr>
      </w:pPr>
      <w:r w:rsidRPr="00820254">
        <w:rPr>
          <w:sz w:val="16"/>
          <w:szCs w:val="16"/>
        </w:rPr>
        <w:t xml:space="preserve">Ou bien : </w:t>
      </w:r>
      <w:hyperlink r:id="rId9" w:history="1">
        <w:r w:rsidR="00F2084A" w:rsidRPr="00CE1BEB">
          <w:rPr>
            <w:rStyle w:val="Lienhypertexte"/>
            <w:sz w:val="16"/>
            <w:szCs w:val="16"/>
          </w:rPr>
          <w:t>matoubnadia@yahoo.ca</w:t>
        </w:r>
      </w:hyperlink>
    </w:p>
    <w:p w:rsidR="00F2084A" w:rsidRPr="00F2084A" w:rsidRDefault="00F2084A" w:rsidP="00F2084A">
      <w:pPr>
        <w:spacing w:line="480" w:lineRule="auto"/>
        <w:rPr>
          <w:sz w:val="16"/>
          <w:szCs w:val="16"/>
        </w:rPr>
      </w:pPr>
    </w:p>
    <w:p w:rsidR="00820254" w:rsidRPr="00820254" w:rsidRDefault="00820254" w:rsidP="00540DD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2D2D2D"/>
          <w:sz w:val="16"/>
          <w:szCs w:val="16"/>
          <w:lang w:eastAsia="fr-CA"/>
        </w:rPr>
      </w:pPr>
    </w:p>
    <w:p w:rsidR="00144013" w:rsidRPr="00820254" w:rsidRDefault="00144013">
      <w:pPr>
        <w:rPr>
          <w:rFonts w:ascii="Haettenschweiler" w:hAnsi="Haettenschweiler"/>
        </w:rPr>
      </w:pPr>
    </w:p>
    <w:sectPr w:rsidR="00144013" w:rsidRPr="00820254" w:rsidSect="001440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F2E"/>
    <w:multiLevelType w:val="multilevel"/>
    <w:tmpl w:val="44D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B4CCA"/>
    <w:multiLevelType w:val="multilevel"/>
    <w:tmpl w:val="49DE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9157C"/>
    <w:multiLevelType w:val="hybridMultilevel"/>
    <w:tmpl w:val="C7BAD6D2"/>
    <w:lvl w:ilvl="0" w:tplc="0C0C000F">
      <w:start w:val="1"/>
      <w:numFmt w:val="decimal"/>
      <w:lvlText w:val="%1."/>
      <w:lvlJc w:val="left"/>
      <w:pPr>
        <w:ind w:left="1470" w:hanging="360"/>
      </w:pPr>
    </w:lvl>
    <w:lvl w:ilvl="1" w:tplc="0C0C0019">
      <w:start w:val="1"/>
      <w:numFmt w:val="lowerLetter"/>
      <w:lvlText w:val="%2."/>
      <w:lvlJc w:val="left"/>
      <w:pPr>
        <w:ind w:left="219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53AC4"/>
    <w:multiLevelType w:val="multilevel"/>
    <w:tmpl w:val="58BA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55EB0"/>
    <w:multiLevelType w:val="multilevel"/>
    <w:tmpl w:val="927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DA"/>
    <w:rsid w:val="00144013"/>
    <w:rsid w:val="00513DBE"/>
    <w:rsid w:val="00540DDA"/>
    <w:rsid w:val="00820254"/>
    <w:rsid w:val="008623CE"/>
    <w:rsid w:val="00AC7713"/>
    <w:rsid w:val="00B8194F"/>
    <w:rsid w:val="00BC53E3"/>
    <w:rsid w:val="00F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117A-629C-4952-A26F-92563931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0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8202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20254"/>
    <w:pPr>
      <w:spacing w:after="0" w:line="240" w:lineRule="auto"/>
      <w:ind w:left="72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atoub@alimentsmarte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y.cartier@alimentsmart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martel@legroupemarte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oubnadia@yaho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33E16-D4FE-4ED8-ACF9-AFFACF72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Matoub</dc:creator>
  <cp:lastModifiedBy>Blanchard, Danielle</cp:lastModifiedBy>
  <cp:revision>2</cp:revision>
  <dcterms:created xsi:type="dcterms:W3CDTF">2021-06-17T16:22:00Z</dcterms:created>
  <dcterms:modified xsi:type="dcterms:W3CDTF">2021-06-17T16:22:00Z</dcterms:modified>
</cp:coreProperties>
</file>