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267A" w14:textId="77777777" w:rsidR="006B7CB0" w:rsidRPr="006B7CB0" w:rsidRDefault="006B7CB0" w:rsidP="006B7CB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</w:pPr>
      <w:r w:rsidRPr="006B7CB0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CA"/>
        </w:rPr>
        <w:t>Systèmes Sous-sol Québec</w:t>
      </w:r>
      <w:r w:rsidRPr="006B7CB0"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  <w:t> est à la recherche d'un </w:t>
      </w:r>
      <w:r w:rsidRPr="006B7CB0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CA"/>
        </w:rPr>
        <w:t>Spécialiste en marketing</w:t>
      </w:r>
      <w:r w:rsidRPr="006B7CB0"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  <w:t> pour se joindre à son équipe!</w:t>
      </w:r>
    </w:p>
    <w:p w14:paraId="7637E4FE" w14:textId="77777777" w:rsidR="006B7CB0" w:rsidRPr="006B7CB0" w:rsidRDefault="006B7CB0" w:rsidP="006B7CB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</w:pPr>
      <w:r w:rsidRPr="006B7CB0"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  <w:t>Systèmes Sous-sol Québec, leader régional en réparation de fondations, imperméabilisation de sous-sols, vides sanitaires, finition de sous-sols et bien plus encore! Notre entreprise étant en pleine expansion, nous avons besoin de nouveaux talents pour répondre à la demande croissante!</w:t>
      </w:r>
    </w:p>
    <w:p w14:paraId="5958D9D6" w14:textId="77777777" w:rsidR="006B7CB0" w:rsidRPr="006B7CB0" w:rsidRDefault="006B7CB0" w:rsidP="006B7CB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</w:pPr>
      <w:r w:rsidRPr="006B7CB0"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  <w:t>Dans ce rôle, vous prendrez des initiatives qui stimuleront toutes les idee et stratégies de marketing qui va génèrent des prospects et pousser la demande des clients.</w:t>
      </w:r>
    </w:p>
    <w:p w14:paraId="40A9C06E" w14:textId="77777777" w:rsidR="006B7CB0" w:rsidRPr="006B7CB0" w:rsidRDefault="006B7CB0" w:rsidP="006B7CB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</w:pPr>
      <w:r w:rsidRPr="006B7CB0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CA"/>
        </w:rPr>
        <w:t>Ce que nous fournirions:</w:t>
      </w:r>
    </w:p>
    <w:p w14:paraId="29E8EF15" w14:textId="77777777" w:rsidR="006B7CB0" w:rsidRPr="006B7CB0" w:rsidRDefault="006B7CB0" w:rsidP="006B7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Un endroit idéal pour bâtir une expérience de carrière enrichissante avec de nombreuses opportunités de croissance !</w:t>
      </w:r>
    </w:p>
    <w:p w14:paraId="6828C61A" w14:textId="77777777" w:rsidR="006B7CB0" w:rsidRPr="006B7CB0" w:rsidRDefault="006B7CB0" w:rsidP="006B7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Une culture de confiance, de respect et de plaisir</w:t>
      </w:r>
    </w:p>
    <w:p w14:paraId="7F44CC9A" w14:textId="77777777" w:rsidR="006B7CB0" w:rsidRPr="006B7CB0" w:rsidRDefault="006B7CB0" w:rsidP="006B7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Les meilleurs outils et formations</w:t>
      </w:r>
    </w:p>
    <w:p w14:paraId="0D6A2523" w14:textId="77777777" w:rsidR="006B7CB0" w:rsidRPr="006B7CB0" w:rsidRDefault="006B7CB0" w:rsidP="006B7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Une solide rémunération et des avantages sociaux</w:t>
      </w:r>
    </w:p>
    <w:p w14:paraId="3C1F667D" w14:textId="77777777" w:rsidR="006B7CB0" w:rsidRPr="006B7CB0" w:rsidRDefault="006B7CB0" w:rsidP="006B7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Emploi permanent à temps plein</w:t>
      </w:r>
    </w:p>
    <w:p w14:paraId="1BAB9AC9" w14:textId="77777777" w:rsidR="006B7CB0" w:rsidRPr="006B7CB0" w:rsidRDefault="006B7CB0" w:rsidP="006B7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Une équipe dont vous pouvez être fier - nous avons été récompensés [voir la liste des récompenses ci-dessous]</w:t>
      </w:r>
    </w:p>
    <w:p w14:paraId="215DCE8A" w14:textId="77777777" w:rsidR="006B7CB0" w:rsidRPr="006B7CB0" w:rsidRDefault="006B7CB0" w:rsidP="006B7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Excellente réputation de l'entreprise</w:t>
      </w:r>
    </w:p>
    <w:p w14:paraId="26C93C7B" w14:textId="77777777" w:rsidR="006B7CB0" w:rsidRPr="006B7CB0" w:rsidRDefault="006B7CB0" w:rsidP="006B7C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Possibilité de voyager aux États-Unis aux frais de l'entreprise sur une base régulière pour la formation et les certifications</w:t>
      </w:r>
    </w:p>
    <w:p w14:paraId="112204F1" w14:textId="77777777" w:rsidR="006B7CB0" w:rsidRPr="006B7CB0" w:rsidRDefault="006B7CB0" w:rsidP="006B7CB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</w:pPr>
      <w:r w:rsidRPr="006B7CB0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CA"/>
        </w:rPr>
        <w:t>Ce que vous feriez :</w:t>
      </w:r>
    </w:p>
    <w:p w14:paraId="61244540" w14:textId="77777777" w:rsidR="006B7CB0" w:rsidRPr="006B7CB0" w:rsidRDefault="006B7CB0" w:rsidP="006B7C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Agir en tant que chef d'équipe avec une équipe de spécialistes en marketing</w:t>
      </w:r>
    </w:p>
    <w:p w14:paraId="47818ED4" w14:textId="77777777" w:rsidR="006B7CB0" w:rsidRPr="006B7CB0" w:rsidRDefault="006B7CB0" w:rsidP="006B7C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Guider le développement et l'exécution de toutes les initiatives/campagnes et stratégies de marketing qui stimulent la demande, génèrent des prospects et entretiennent l'engagement des clients.</w:t>
      </w:r>
    </w:p>
    <w:p w14:paraId="5051280B" w14:textId="77777777" w:rsidR="006B7CB0" w:rsidRPr="006B7CB0" w:rsidRDefault="006B7CB0" w:rsidP="006B7C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Coordonner le développement et la conception de tous les outils et supports marketing</w:t>
      </w:r>
    </w:p>
    <w:p w14:paraId="5479FD58" w14:textId="77777777" w:rsidR="006B7CB0" w:rsidRPr="006B7CB0" w:rsidRDefault="006B7CB0" w:rsidP="006B7C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Participer au développement d'un plan de marketing et un budget annuels qui permettront d'atteindre les objectifs de l'entreprise</w:t>
      </w:r>
    </w:p>
    <w:p w14:paraId="66F90085" w14:textId="77777777" w:rsidR="006B7CB0" w:rsidRPr="006B7CB0" w:rsidRDefault="006B7CB0" w:rsidP="006B7C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Analyser l'avancement de toutes les stratégies et son efficacité</w:t>
      </w:r>
    </w:p>
    <w:p w14:paraId="7995C934" w14:textId="77777777" w:rsidR="006B7CB0" w:rsidRPr="006B7CB0" w:rsidRDefault="006B7CB0" w:rsidP="006B7C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lastRenderedPageBreak/>
        <w:t>Surveiller le contenu, le calendrier marketing pour les canaux sociaux, les sites Web, les newsletters et les blogs</w:t>
      </w:r>
    </w:p>
    <w:p w14:paraId="0254B666" w14:textId="77777777" w:rsidR="006B7CB0" w:rsidRPr="006B7CB0" w:rsidRDefault="006B7CB0" w:rsidP="006B7C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Négocier avec les fournisseurs pour les campagnes marketing</w:t>
      </w:r>
    </w:p>
    <w:p w14:paraId="06E606C1" w14:textId="77777777" w:rsidR="006B7CB0" w:rsidRPr="006B7CB0" w:rsidRDefault="006B7CB0" w:rsidP="006B7C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Interface avec les organisations communautaires et civiques pour promouvoir l'entreprise</w:t>
      </w:r>
    </w:p>
    <w:p w14:paraId="419DC739" w14:textId="77777777" w:rsidR="006B7CB0" w:rsidRPr="006B7CB0" w:rsidRDefault="006B7CB0" w:rsidP="006B7C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Gérer les partenaires de marketing numérique</w:t>
      </w:r>
    </w:p>
    <w:p w14:paraId="5CF0AD83" w14:textId="77777777" w:rsidR="006B7CB0" w:rsidRPr="006B7CB0" w:rsidRDefault="006B7CB0" w:rsidP="006B7CB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</w:pPr>
      <w:r w:rsidRPr="006B7CB0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CA"/>
        </w:rPr>
        <w:t>Ce dont nous avons besoin pour ce role:</w:t>
      </w:r>
    </w:p>
    <w:p w14:paraId="183D6704" w14:textId="77777777" w:rsidR="006B7CB0" w:rsidRPr="006B7CB0" w:rsidRDefault="006B7CB0" w:rsidP="006B7C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Baccalauréat en marketing de préférence</w:t>
      </w:r>
    </w:p>
    <w:p w14:paraId="06A5B190" w14:textId="77777777" w:rsidR="006B7CB0" w:rsidRPr="006B7CB0" w:rsidRDefault="006B7CB0" w:rsidP="006B7C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2+ années d'expérience dans le domaine du marketing</w:t>
      </w:r>
    </w:p>
    <w:p w14:paraId="1D99A221" w14:textId="77777777" w:rsidR="006B7CB0" w:rsidRPr="006B7CB0" w:rsidRDefault="006B7CB0" w:rsidP="006B7C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Leader franc et motivé avec un état d'esprit stratégique</w:t>
      </w:r>
    </w:p>
    <w:p w14:paraId="29ED8409" w14:textId="77777777" w:rsidR="006B7CB0" w:rsidRPr="006B7CB0" w:rsidRDefault="006B7CB0" w:rsidP="006B7C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Expérience en conception graphique et montage vidéo un atout</w:t>
      </w:r>
    </w:p>
    <w:p w14:paraId="17EF2204" w14:textId="77777777" w:rsidR="006B7CB0" w:rsidRPr="006B7CB0" w:rsidRDefault="006B7CB0" w:rsidP="006B7C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Excellentes compétences en communication écrite et verbale en français et en anglais</w:t>
      </w:r>
    </w:p>
    <w:p w14:paraId="4BF8B7A3" w14:textId="77777777" w:rsidR="006B7CB0" w:rsidRPr="006B7CB0" w:rsidRDefault="006B7CB0" w:rsidP="006B7C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Compétences en rédaction, recherche et édition</w:t>
      </w:r>
    </w:p>
    <w:p w14:paraId="1FA9CD4C" w14:textId="77777777" w:rsidR="006B7CB0" w:rsidRPr="006B7CB0" w:rsidRDefault="006B7CB0" w:rsidP="006B7C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Compréhension des outils de référencement et d'analyse Web</w:t>
      </w:r>
    </w:p>
    <w:p w14:paraId="5035915C" w14:textId="77777777" w:rsidR="006B7CB0" w:rsidRPr="006B7CB0" w:rsidRDefault="006B7CB0" w:rsidP="006B7C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Excellentes compétences organisationnelles et de gestion du temps</w:t>
      </w:r>
    </w:p>
    <w:p w14:paraId="32164B77" w14:textId="77777777" w:rsidR="006B7CB0" w:rsidRPr="006B7CB0" w:rsidRDefault="006B7CB0" w:rsidP="006B7C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Grande attention aux détails</w:t>
      </w:r>
    </w:p>
    <w:p w14:paraId="1C59F44B" w14:textId="77777777" w:rsidR="006B7CB0" w:rsidRPr="006B7CB0" w:rsidRDefault="006B7CB0" w:rsidP="006B7C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Capacité à performer sous la pression</w:t>
      </w:r>
    </w:p>
    <w:p w14:paraId="41FD8F7A" w14:textId="77777777" w:rsidR="006B7CB0" w:rsidRPr="006B7CB0" w:rsidRDefault="006B7CB0" w:rsidP="006B7C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</w:pPr>
      <w:r w:rsidRPr="006B7CB0">
        <w:rPr>
          <w:rFonts w:ascii="Noto Sans" w:eastAsia="Times New Roman" w:hAnsi="Noto Sans" w:cs="Noto Sans"/>
          <w:color w:val="4B4B4B"/>
          <w:sz w:val="24"/>
          <w:szCs w:val="24"/>
          <w:lang w:eastAsia="en-CA"/>
        </w:rPr>
        <w:t>Capacité de voyager</w:t>
      </w:r>
    </w:p>
    <w:p w14:paraId="25B4865A" w14:textId="77777777" w:rsidR="006B7CB0" w:rsidRDefault="006B7CB0" w:rsidP="006B7CB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</w:pPr>
    </w:p>
    <w:p w14:paraId="377617EF" w14:textId="5F24E6BB" w:rsidR="006B7CB0" w:rsidRPr="006B7CB0" w:rsidRDefault="006B7CB0" w:rsidP="006B7CB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</w:pPr>
      <w:r w:rsidRPr="006B7CB0"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  <w:t>Lorsque vous vous démarquez dans un environnement où vous pouvez avoir un impact stratégique sur la marque et gérer des projets marketing du début à l'exécution et que vous souhaitez être apprécié pour ce que vous apportez à l'équipe, postulez dès aujourd'hui pour nous rejoindre en tant que </w:t>
      </w:r>
      <w:r w:rsidRPr="006B7CB0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CA"/>
        </w:rPr>
        <w:t>Spécialiste en marketing</w:t>
      </w:r>
    </w:p>
    <w:p w14:paraId="4880F2C8" w14:textId="77777777" w:rsidR="006B7CB0" w:rsidRPr="006B7CB0" w:rsidRDefault="006B7CB0" w:rsidP="006B7CB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</w:pPr>
      <w:r w:rsidRPr="006B7CB0"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  <w:t>Nous sommes recommandés par : </w:t>
      </w:r>
      <w:r w:rsidRPr="006B7CB0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CA"/>
        </w:rPr>
        <w:t>CAA-Québec, APCHQ et ACQ</w:t>
      </w:r>
      <w:r w:rsidRPr="006B7CB0"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  <w:t>. Nous avons été élus </w:t>
      </w:r>
      <w:r w:rsidRPr="006B7CB0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CA"/>
        </w:rPr>
        <w:t>concessionnaire n°1 au Canada au congrès annuel</w:t>
      </w:r>
      <w:r w:rsidRPr="006B7CB0"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  <w:t> Contractor Nation 2018 et 2020 et nous sommes le récipiendaire des </w:t>
      </w:r>
      <w:r w:rsidRPr="006B7CB0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CA"/>
        </w:rPr>
        <w:t>Consumer Choice Awards 2019, 2020.</w:t>
      </w:r>
    </w:p>
    <w:p w14:paraId="15EEBD06" w14:textId="77777777" w:rsidR="006B7CB0" w:rsidRPr="006B7CB0" w:rsidRDefault="006B7CB0" w:rsidP="006B7CB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</w:pPr>
      <w:r w:rsidRPr="006B7CB0"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  <w:t>Notre objectif est de fournir à nos clients une expérience remarquable. Nous nous soucions profondément et vivons pour construire une relation à long terme avec chaque client. Chez Systèmes Sous-sol Québec, nous voulons que nos employés sachent qu'ils sont les plus précieux pour nous et qu'ils connaissent le succès d'une manière qu'ils n'ont jamais imaginée pour eux-mêmes.</w:t>
      </w:r>
    </w:p>
    <w:p w14:paraId="02D644E8" w14:textId="77777777" w:rsidR="006B7CB0" w:rsidRPr="006B7CB0" w:rsidRDefault="006B7CB0" w:rsidP="006B7CB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</w:pPr>
      <w:r w:rsidRPr="006B7CB0"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  <w:lastRenderedPageBreak/>
        <w:t>Pour plus d'informations sur notre entreprise, visitez </w:t>
      </w:r>
      <w:r w:rsidRPr="006B7CB0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CA"/>
        </w:rPr>
        <w:t>https://www.systemessoussolsquebec.ca/</w:t>
      </w:r>
    </w:p>
    <w:p w14:paraId="711E34D2" w14:textId="77777777" w:rsidR="006B7CB0" w:rsidRPr="006B7CB0" w:rsidRDefault="006B7CB0" w:rsidP="006B7CB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</w:pPr>
      <w:r w:rsidRPr="006B7CB0">
        <w:rPr>
          <w:rFonts w:ascii="Noto Sans" w:eastAsia="Times New Roman" w:hAnsi="Noto Sans" w:cs="Noto Sans"/>
          <w:color w:val="2D2D2D"/>
          <w:sz w:val="21"/>
          <w:szCs w:val="21"/>
          <w:lang w:eastAsia="en-CA"/>
        </w:rPr>
        <w:t>SVP utilisez le lien ci-dessous pour en savoir plus sur nous: </w:t>
      </w:r>
      <w:r w:rsidRPr="006B7CB0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en-CA"/>
        </w:rPr>
        <w:t>https://www.youtube.com/watch?v=W2gJMJhBtjE</w:t>
      </w:r>
    </w:p>
    <w:p w14:paraId="7B157D13" w14:textId="77777777" w:rsidR="006B7CB0" w:rsidRDefault="006B7CB0" w:rsidP="00122DBB"/>
    <w:p w14:paraId="0C9B89DE" w14:textId="77777777" w:rsidR="006B7CB0" w:rsidRDefault="006B7CB0" w:rsidP="00122DBB"/>
    <w:sectPr w:rsidR="006B7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FD7"/>
    <w:multiLevelType w:val="multilevel"/>
    <w:tmpl w:val="D0A0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346E9"/>
    <w:multiLevelType w:val="multilevel"/>
    <w:tmpl w:val="4EA0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74134"/>
    <w:multiLevelType w:val="multilevel"/>
    <w:tmpl w:val="724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55131"/>
    <w:multiLevelType w:val="multilevel"/>
    <w:tmpl w:val="0B0A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F9"/>
    <w:rsid w:val="00122DBB"/>
    <w:rsid w:val="004046F9"/>
    <w:rsid w:val="006B7CB0"/>
    <w:rsid w:val="00B91FE7"/>
    <w:rsid w:val="00D1719C"/>
    <w:rsid w:val="00F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887C"/>
  <w15:chartTrackingRefBased/>
  <w15:docId w15:val="{ED467A3A-90DF-443A-8976-6311EF6F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Markarian</dc:creator>
  <cp:keywords/>
  <dc:description/>
  <cp:lastModifiedBy>Blanchard, Danielle</cp:lastModifiedBy>
  <cp:revision>2</cp:revision>
  <dcterms:created xsi:type="dcterms:W3CDTF">2021-09-23T17:41:00Z</dcterms:created>
  <dcterms:modified xsi:type="dcterms:W3CDTF">2021-09-23T17:41:00Z</dcterms:modified>
</cp:coreProperties>
</file>