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2DF" w14:textId="7A731977" w:rsidR="003A73B1" w:rsidRPr="002B27C7" w:rsidRDefault="003A73B1" w:rsidP="003A73B1">
      <w:pPr>
        <w:jc w:val="both"/>
        <w:rPr>
          <w:rFonts w:ascii="Segoe UI" w:hAnsi="Segoe UI" w:cs="Segoe UI"/>
          <w:sz w:val="20"/>
          <w:szCs w:val="20"/>
        </w:rPr>
      </w:pPr>
      <w:r w:rsidRPr="002B27C7">
        <w:rPr>
          <w:rFonts w:ascii="Segoe UI" w:hAnsi="Segoe UI" w:cs="Segoe UI"/>
          <w:sz w:val="20"/>
          <w:szCs w:val="20"/>
        </w:rPr>
        <w:t xml:space="preserve">Cet outil permet de vérifier la conformité d’un plan de cours avec </w:t>
      </w:r>
      <w:r w:rsidR="00C87982" w:rsidRPr="002B27C7">
        <w:rPr>
          <w:rFonts w:ascii="Segoe UI" w:hAnsi="Segoe UI" w:cs="Segoe UI"/>
          <w:sz w:val="20"/>
          <w:szCs w:val="20"/>
        </w:rPr>
        <w:t>le plan de formation et la PIÉA</w:t>
      </w:r>
      <w:r w:rsidR="0021176A" w:rsidRPr="002B27C7">
        <w:rPr>
          <w:rFonts w:ascii="Segoe UI" w:hAnsi="Segoe UI" w:cs="Segoe UI"/>
          <w:sz w:val="20"/>
          <w:szCs w:val="20"/>
        </w:rPr>
        <w:t xml:space="preserve"> (2</w:t>
      </w:r>
      <w:r w:rsidR="004E45BD" w:rsidRPr="002B27C7">
        <w:rPr>
          <w:rFonts w:ascii="Segoe UI" w:hAnsi="Segoe UI" w:cs="Segoe UI"/>
          <w:sz w:val="20"/>
          <w:szCs w:val="20"/>
        </w:rPr>
        <w:t>023)</w:t>
      </w:r>
      <w:r w:rsidRPr="002B27C7">
        <w:rPr>
          <w:rFonts w:ascii="Segoe UI" w:hAnsi="Segoe UI" w:cs="Segoe UI"/>
          <w:sz w:val="20"/>
          <w:szCs w:val="20"/>
        </w:rPr>
        <w:t xml:space="preserve">. Il est harmonisé avec le </w:t>
      </w:r>
      <w:r w:rsidR="00C87982" w:rsidRPr="002B27C7">
        <w:rPr>
          <w:rFonts w:ascii="Segoe UI" w:hAnsi="Segoe UI" w:cs="Segoe UI"/>
          <w:sz w:val="20"/>
          <w:szCs w:val="20"/>
        </w:rPr>
        <w:t>gabarit</w:t>
      </w:r>
      <w:r w:rsidRPr="002B27C7">
        <w:rPr>
          <w:rFonts w:ascii="Segoe UI" w:hAnsi="Segoe UI" w:cs="Segoe UI"/>
          <w:sz w:val="20"/>
          <w:szCs w:val="20"/>
        </w:rPr>
        <w:t xml:space="preserve"> de plan de cours suggéré par le </w:t>
      </w:r>
      <w:r w:rsidR="00C87982" w:rsidRPr="002B27C7">
        <w:rPr>
          <w:rFonts w:ascii="Segoe UI" w:hAnsi="Segoe UI" w:cs="Segoe UI"/>
          <w:sz w:val="20"/>
          <w:szCs w:val="20"/>
        </w:rPr>
        <w:t>Bureau de la réussite et de l’innovation pédagogique.</w:t>
      </w:r>
    </w:p>
    <w:p w14:paraId="65C1F29E" w14:textId="7EA08514" w:rsidR="009F2858" w:rsidRPr="002B27C7" w:rsidRDefault="009F2858" w:rsidP="006F51DE">
      <w:pPr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9F2858" w:rsidRPr="002B27C7" w14:paraId="18878FB4" w14:textId="77777777" w:rsidTr="00BF697E">
        <w:trPr>
          <w:trHeight w:val="170"/>
        </w:trPr>
        <w:tc>
          <w:tcPr>
            <w:tcW w:w="3505" w:type="dxa"/>
            <w:shd w:val="clear" w:color="auto" w:fill="DADADA"/>
            <w:vAlign w:val="center"/>
          </w:tcPr>
          <w:p w14:paraId="223FF61B" w14:textId="06324D23" w:rsidR="009F2858" w:rsidRPr="002B27C7" w:rsidRDefault="008176D6" w:rsidP="00E92A0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</w:t>
            </w:r>
            <w:r w:rsidR="00232B6D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uméro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et nom </w:t>
            </w:r>
            <w:r w:rsidR="00232B6D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</w:t>
            </w:r>
            <w:r w:rsidR="00232B6D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cours </w:t>
            </w:r>
          </w:p>
        </w:tc>
        <w:tc>
          <w:tcPr>
            <w:tcW w:w="7285" w:type="dxa"/>
          </w:tcPr>
          <w:p w14:paraId="0AD13FC1" w14:textId="77777777" w:rsidR="009F2858" w:rsidRPr="002B27C7" w:rsidRDefault="009F2858" w:rsidP="006F51D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2C10" w:rsidRPr="002B27C7" w14:paraId="23AB002E" w14:textId="77777777" w:rsidTr="00BF697E">
        <w:trPr>
          <w:trHeight w:val="188"/>
        </w:trPr>
        <w:tc>
          <w:tcPr>
            <w:tcW w:w="3505" w:type="dxa"/>
            <w:shd w:val="clear" w:color="auto" w:fill="DADADA"/>
            <w:vAlign w:val="center"/>
          </w:tcPr>
          <w:p w14:paraId="64EA783F" w14:textId="1FBEC937" w:rsidR="00602C10" w:rsidRPr="002B27C7" w:rsidRDefault="00602C10" w:rsidP="00E92A0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Programme d’étude</w:t>
            </w:r>
            <w:r w:rsidR="008C6A55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85" w:type="dxa"/>
          </w:tcPr>
          <w:p w14:paraId="1213FBAE" w14:textId="77777777" w:rsidR="00602C10" w:rsidRPr="002B27C7" w:rsidRDefault="00602C10" w:rsidP="006F51D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2858" w:rsidRPr="002B27C7" w14:paraId="11C7ECC8" w14:textId="77777777" w:rsidTr="00BF697E">
        <w:trPr>
          <w:trHeight w:val="260"/>
        </w:trPr>
        <w:tc>
          <w:tcPr>
            <w:tcW w:w="3505" w:type="dxa"/>
            <w:shd w:val="clear" w:color="auto" w:fill="DADADA"/>
            <w:vAlign w:val="center"/>
          </w:tcPr>
          <w:p w14:paraId="4ABC5B5D" w14:textId="1CC7EF60" w:rsidR="009F2858" w:rsidRPr="002B27C7" w:rsidRDefault="009F2858" w:rsidP="00E92A0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Département</w:t>
            </w:r>
            <w:r w:rsidR="000A19A5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5" w:type="dxa"/>
          </w:tcPr>
          <w:p w14:paraId="3709E5F6" w14:textId="77777777" w:rsidR="009F2858" w:rsidRPr="002B27C7" w:rsidRDefault="009F2858" w:rsidP="006F51D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2858" w:rsidRPr="002B27C7" w14:paraId="26789409" w14:textId="77777777" w:rsidTr="00BF697E">
        <w:trPr>
          <w:trHeight w:val="256"/>
        </w:trPr>
        <w:tc>
          <w:tcPr>
            <w:tcW w:w="3505" w:type="dxa"/>
            <w:shd w:val="clear" w:color="auto" w:fill="DADADA"/>
            <w:vAlign w:val="center"/>
          </w:tcPr>
          <w:p w14:paraId="23A0B5E6" w14:textId="1B31187E" w:rsidR="009F2858" w:rsidRPr="002B27C7" w:rsidRDefault="009F2858" w:rsidP="00E92A0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Professeur</w:t>
            </w:r>
            <w:r w:rsidR="00E92A03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(</w:t>
            </w: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e</w:t>
            </w:r>
            <w:r w:rsidR="00E92A03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) </w:t>
            </w:r>
            <w:r w:rsidR="00D6121C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qu</w:t>
            </w:r>
            <w:r w:rsidR="00491C91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 enseigne le cours </w:t>
            </w:r>
          </w:p>
        </w:tc>
        <w:tc>
          <w:tcPr>
            <w:tcW w:w="7285" w:type="dxa"/>
          </w:tcPr>
          <w:p w14:paraId="676EF34C" w14:textId="77777777" w:rsidR="009F2858" w:rsidRPr="002B27C7" w:rsidRDefault="009F2858" w:rsidP="006F51D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E1C3636" w14:textId="463DD984" w:rsidR="00F824B4" w:rsidRPr="002B27C7" w:rsidRDefault="00F824B4" w:rsidP="006F51DE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10795" w:type="dxa"/>
        <w:tblLook w:val="04A0" w:firstRow="1" w:lastRow="0" w:firstColumn="1" w:lastColumn="0" w:noHBand="0" w:noVBand="1"/>
      </w:tblPr>
      <w:tblGrid>
        <w:gridCol w:w="9008"/>
        <w:gridCol w:w="629"/>
        <w:gridCol w:w="618"/>
        <w:gridCol w:w="540"/>
      </w:tblGrid>
      <w:tr w:rsidR="008716DB" w:rsidRPr="002B27C7" w14:paraId="7792FB81" w14:textId="77777777" w:rsidTr="00DF4549">
        <w:trPr>
          <w:trHeight w:val="179"/>
        </w:trPr>
        <w:tc>
          <w:tcPr>
            <w:tcW w:w="9085" w:type="dxa"/>
            <w:shd w:val="clear" w:color="auto" w:fill="DADADA"/>
            <w:vAlign w:val="center"/>
          </w:tcPr>
          <w:p w14:paraId="00C1ED37" w14:textId="521D1620" w:rsidR="008716DB" w:rsidRPr="002B27C7" w:rsidRDefault="00D2399B" w:rsidP="0029524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Présence des données de nature informative</w:t>
            </w:r>
            <w:r w:rsidR="008716DB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DADADA"/>
            <w:vAlign w:val="center"/>
          </w:tcPr>
          <w:p w14:paraId="2420C32A" w14:textId="5D0DDCEB" w:rsidR="008716DB" w:rsidRPr="002B27C7" w:rsidRDefault="008716DB" w:rsidP="00BD58C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40" w:type="dxa"/>
            <w:shd w:val="clear" w:color="auto" w:fill="DADADA"/>
            <w:vAlign w:val="center"/>
          </w:tcPr>
          <w:p w14:paraId="17EBD925" w14:textId="3CBDDE66" w:rsidR="008716DB" w:rsidRPr="002B27C7" w:rsidRDefault="008716DB" w:rsidP="00BD58C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DADADA"/>
            <w:vAlign w:val="center"/>
          </w:tcPr>
          <w:p w14:paraId="53712C64" w14:textId="43F00215" w:rsidR="008716DB" w:rsidRPr="002B27C7" w:rsidRDefault="008716DB" w:rsidP="008716D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NA</w:t>
            </w:r>
          </w:p>
        </w:tc>
      </w:tr>
      <w:tr w:rsidR="008716DB" w:rsidRPr="002B27C7" w14:paraId="04975891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1EF52997" w14:textId="2501A3FC" w:rsidR="008716DB" w:rsidRPr="002B27C7" w:rsidRDefault="00A67DB2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Nom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du cours</w:t>
            </w:r>
          </w:p>
        </w:tc>
        <w:tc>
          <w:tcPr>
            <w:tcW w:w="630" w:type="dxa"/>
          </w:tcPr>
          <w:p w14:paraId="1B26382C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445B7FE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810EA85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31361664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3D2D7477" w14:textId="19A38472" w:rsidR="008716DB" w:rsidRPr="002B27C7" w:rsidRDefault="008766F0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N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uméro du cours</w:t>
            </w:r>
          </w:p>
        </w:tc>
        <w:tc>
          <w:tcPr>
            <w:tcW w:w="630" w:type="dxa"/>
          </w:tcPr>
          <w:p w14:paraId="23868D9D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BF38916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F9ACF7C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6E44F454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0305CF4D" w14:textId="1E194592" w:rsidR="008716DB" w:rsidRPr="002B27C7" w:rsidRDefault="008766F0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P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ondération du cours </w:t>
            </w:r>
          </w:p>
        </w:tc>
        <w:tc>
          <w:tcPr>
            <w:tcW w:w="630" w:type="dxa"/>
          </w:tcPr>
          <w:p w14:paraId="263FFEBF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01CB244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51664B8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1F2DB249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665E230A" w14:textId="01F3A9A7" w:rsidR="008716DB" w:rsidRPr="002B27C7" w:rsidRDefault="008766F0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D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épartement ou programme dans lequel le cours est offert</w:t>
            </w:r>
          </w:p>
        </w:tc>
        <w:tc>
          <w:tcPr>
            <w:tcW w:w="630" w:type="dxa"/>
          </w:tcPr>
          <w:p w14:paraId="0F8AA9C4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59F8B02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434498C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2D297C0C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748EE71B" w14:textId="53463A52" w:rsidR="008716DB" w:rsidRPr="002B27C7" w:rsidRDefault="004A5A1F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ession à laquelle le cours est offert</w:t>
            </w:r>
          </w:p>
        </w:tc>
        <w:tc>
          <w:tcPr>
            <w:tcW w:w="630" w:type="dxa"/>
          </w:tcPr>
          <w:p w14:paraId="5515A7CD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D339A4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859736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5B81B9A1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6F724D2E" w14:textId="7200DE62" w:rsidR="008716DB" w:rsidRPr="002B27C7" w:rsidRDefault="004A5A1F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N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om de la professeure ou du professeur et ses coordonnées</w:t>
            </w:r>
          </w:p>
        </w:tc>
        <w:tc>
          <w:tcPr>
            <w:tcW w:w="630" w:type="dxa"/>
          </w:tcPr>
          <w:p w14:paraId="3791FD1A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6A7B2FF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720A62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21FBF1E7" w:rsidRPr="002B27C7" w14:paraId="770922FE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268ED81F" w14:textId="7BA064CD" w:rsidR="0C718EA5" w:rsidRPr="002B27C7" w:rsidRDefault="0C718EA5" w:rsidP="004F2BCA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Plateforme pédagogique utilisée</w:t>
            </w:r>
          </w:p>
        </w:tc>
        <w:tc>
          <w:tcPr>
            <w:tcW w:w="630" w:type="dxa"/>
          </w:tcPr>
          <w:p w14:paraId="33478EFE" w14:textId="06D49BC6" w:rsidR="21FBF1E7" w:rsidRPr="002B27C7" w:rsidRDefault="21FBF1E7" w:rsidP="21FBF1E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61F192" w14:textId="18B0B5AF" w:rsidR="21FBF1E7" w:rsidRPr="002B27C7" w:rsidRDefault="21FBF1E7" w:rsidP="21FBF1E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CBAC6A" w14:textId="41B4FAD9" w:rsidR="21FBF1E7" w:rsidRPr="002B27C7" w:rsidRDefault="21FBF1E7" w:rsidP="21FBF1E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4A4608A5" w14:textId="77777777" w:rsidTr="00DF4549">
        <w:trPr>
          <w:trHeight w:val="197"/>
          <w:tblHeader/>
        </w:trPr>
        <w:tc>
          <w:tcPr>
            <w:tcW w:w="9085" w:type="dxa"/>
            <w:shd w:val="clear" w:color="auto" w:fill="DADADA"/>
            <w:vAlign w:val="center"/>
          </w:tcPr>
          <w:p w14:paraId="24AD52E8" w14:textId="20CF7736" w:rsidR="008716DB" w:rsidRPr="002B27C7" w:rsidRDefault="00295241" w:rsidP="0029524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117670488"/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Présence des </w:t>
            </w:r>
            <w:r w:rsidR="008716DB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données de nature pédagogique</w:t>
            </w:r>
            <w:r w:rsidR="006F3777"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DADADA"/>
            <w:vAlign w:val="center"/>
          </w:tcPr>
          <w:p w14:paraId="0A9C6384" w14:textId="77777777" w:rsidR="008716DB" w:rsidRPr="002B27C7" w:rsidRDefault="008716DB" w:rsidP="00A828D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40" w:type="dxa"/>
            <w:shd w:val="clear" w:color="auto" w:fill="DADADA"/>
            <w:vAlign w:val="center"/>
          </w:tcPr>
          <w:p w14:paraId="2CA26BFD" w14:textId="77777777" w:rsidR="008716DB" w:rsidRPr="002B27C7" w:rsidRDefault="008716DB" w:rsidP="00A828D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DADADA"/>
            <w:vAlign w:val="center"/>
          </w:tcPr>
          <w:p w14:paraId="31E8A1EB" w14:textId="4BC9DBF7" w:rsidR="008716DB" w:rsidRPr="002B27C7" w:rsidRDefault="008716DB" w:rsidP="008716D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NA</w:t>
            </w:r>
          </w:p>
        </w:tc>
      </w:tr>
      <w:tr w:rsidR="008716DB" w:rsidRPr="002B27C7" w14:paraId="0B6A2FEC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3BB0BEA8" w14:textId="44A8B86D" w:rsidR="008716DB" w:rsidRPr="002B27C7" w:rsidRDefault="00E37ECC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D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escription du cours </w:t>
            </w:r>
          </w:p>
        </w:tc>
        <w:tc>
          <w:tcPr>
            <w:tcW w:w="630" w:type="dxa"/>
          </w:tcPr>
          <w:p w14:paraId="068F114B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997310E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3807B9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4AC93C4D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7BC67662" w14:textId="25055432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O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bjectif intégrateur du cours </w:t>
            </w:r>
          </w:p>
        </w:tc>
        <w:tc>
          <w:tcPr>
            <w:tcW w:w="630" w:type="dxa"/>
          </w:tcPr>
          <w:p w14:paraId="4C789CED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2917A6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DE64EA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2114C95E" w14:textId="77777777" w:rsidTr="00DF4549">
        <w:trPr>
          <w:trHeight w:val="300"/>
        </w:trPr>
        <w:tc>
          <w:tcPr>
            <w:tcW w:w="9085" w:type="dxa"/>
            <w:vAlign w:val="center"/>
          </w:tcPr>
          <w:p w14:paraId="251B4265" w14:textId="30EBB63F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C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ompétences ministérielles </w:t>
            </w:r>
          </w:p>
        </w:tc>
        <w:tc>
          <w:tcPr>
            <w:tcW w:w="630" w:type="dxa"/>
          </w:tcPr>
          <w:p w14:paraId="1AE03C13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6D5CF3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A613417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433CF319" w14:textId="77777777" w:rsidTr="00DF4549">
        <w:trPr>
          <w:trHeight w:val="300"/>
        </w:trPr>
        <w:tc>
          <w:tcPr>
            <w:tcW w:w="9085" w:type="dxa"/>
          </w:tcPr>
          <w:p w14:paraId="357DD9DD" w14:textId="5AEE5E78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O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bjectifs d’apprentissage </w:t>
            </w:r>
          </w:p>
        </w:tc>
        <w:tc>
          <w:tcPr>
            <w:tcW w:w="630" w:type="dxa"/>
          </w:tcPr>
          <w:p w14:paraId="1DC9F41A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A64323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65062D8" w14:textId="77777777" w:rsidR="008716DB" w:rsidRPr="002B27C7" w:rsidRDefault="008716DB" w:rsidP="00BD58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1B5444C3" w14:textId="77777777" w:rsidTr="00DF4549">
        <w:trPr>
          <w:trHeight w:val="300"/>
        </w:trPr>
        <w:tc>
          <w:tcPr>
            <w:tcW w:w="9085" w:type="dxa"/>
            <w:shd w:val="clear" w:color="auto" w:fill="auto"/>
          </w:tcPr>
          <w:p w14:paraId="137E863C" w14:textId="406D01D2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V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olets transversaux </w:t>
            </w:r>
          </w:p>
        </w:tc>
        <w:tc>
          <w:tcPr>
            <w:tcW w:w="630" w:type="dxa"/>
          </w:tcPr>
          <w:p w14:paraId="77F069E9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1BFFBC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CF79F54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4715E0F7" w14:textId="77777777" w:rsidTr="00DF4549">
        <w:trPr>
          <w:trHeight w:val="300"/>
        </w:trPr>
        <w:tc>
          <w:tcPr>
            <w:tcW w:w="9085" w:type="dxa"/>
            <w:shd w:val="clear" w:color="auto" w:fill="auto"/>
          </w:tcPr>
          <w:p w14:paraId="70969E30" w14:textId="7FB44603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ttitudes</w:t>
            </w:r>
          </w:p>
        </w:tc>
        <w:tc>
          <w:tcPr>
            <w:tcW w:w="630" w:type="dxa"/>
          </w:tcPr>
          <w:p w14:paraId="5D3F9996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BF3FCF6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95BF4B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788C1CE2" w14:textId="77777777" w:rsidTr="00DF4549">
        <w:trPr>
          <w:trHeight w:val="300"/>
        </w:trPr>
        <w:tc>
          <w:tcPr>
            <w:tcW w:w="9085" w:type="dxa"/>
            <w:shd w:val="clear" w:color="auto" w:fill="auto"/>
          </w:tcPr>
          <w:p w14:paraId="1258CA68" w14:textId="227E4D85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C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ours liés </w:t>
            </w:r>
            <w:r w:rsidR="00301269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(PA, PR, CR)</w:t>
            </w:r>
          </w:p>
        </w:tc>
        <w:tc>
          <w:tcPr>
            <w:tcW w:w="630" w:type="dxa"/>
          </w:tcPr>
          <w:p w14:paraId="7359AEA0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8D2ED4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B738DF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481141CF" w14:textId="77777777" w:rsidTr="00DF4549">
        <w:trPr>
          <w:trHeight w:val="300"/>
        </w:trPr>
        <w:tc>
          <w:tcPr>
            <w:tcW w:w="9085" w:type="dxa"/>
            <w:shd w:val="clear" w:color="auto" w:fill="auto"/>
          </w:tcPr>
          <w:p w14:paraId="39FF285C" w14:textId="7AA40D8A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P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lace du cours dans le programme </w:t>
            </w:r>
            <w:r w:rsidR="000F6A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(</w:t>
            </w:r>
            <w:r w:rsidR="00F52A7D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axe de formation, </w:t>
            </w:r>
            <w:r w:rsidR="000F6A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ESP et profil de sortie)</w:t>
            </w:r>
          </w:p>
        </w:tc>
        <w:tc>
          <w:tcPr>
            <w:tcW w:w="630" w:type="dxa"/>
          </w:tcPr>
          <w:p w14:paraId="0CBC335B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B0AED0C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2B75C2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2DADEE6D" w14:textId="77777777" w:rsidTr="00DF4549">
        <w:trPr>
          <w:trHeight w:val="300"/>
        </w:trPr>
        <w:tc>
          <w:tcPr>
            <w:tcW w:w="9085" w:type="dxa"/>
            <w:shd w:val="clear" w:color="auto" w:fill="auto"/>
          </w:tcPr>
          <w:p w14:paraId="6661D146" w14:textId="386EEE52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C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ontexte d’apprentissage</w:t>
            </w:r>
          </w:p>
        </w:tc>
        <w:tc>
          <w:tcPr>
            <w:tcW w:w="630" w:type="dxa"/>
          </w:tcPr>
          <w:p w14:paraId="51A6464B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2E3793E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C8B0AB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46F47090" w14:textId="77777777" w:rsidTr="00DF4549">
        <w:trPr>
          <w:trHeight w:val="300"/>
        </w:trPr>
        <w:tc>
          <w:tcPr>
            <w:tcW w:w="9085" w:type="dxa"/>
          </w:tcPr>
          <w:p w14:paraId="271D9AB6" w14:textId="265A2DCD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M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éthodes pédagogiques </w:t>
            </w:r>
          </w:p>
        </w:tc>
        <w:tc>
          <w:tcPr>
            <w:tcW w:w="630" w:type="dxa"/>
          </w:tcPr>
          <w:p w14:paraId="5F389042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326C5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13010F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0A5059FD" w14:textId="77777777" w:rsidTr="00DF4549">
        <w:trPr>
          <w:trHeight w:val="300"/>
        </w:trPr>
        <w:tc>
          <w:tcPr>
            <w:tcW w:w="9085" w:type="dxa"/>
          </w:tcPr>
          <w:p w14:paraId="12247924" w14:textId="22F2195C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équence des apprentissages et échéancier (déroulement</w:t>
            </w:r>
            <w:r w:rsidR="0097799D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du cours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)</w:t>
            </w:r>
          </w:p>
        </w:tc>
        <w:tc>
          <w:tcPr>
            <w:tcW w:w="630" w:type="dxa"/>
          </w:tcPr>
          <w:p w14:paraId="1614118B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F1ADB5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8693DEC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16DB" w:rsidRPr="002B27C7" w14:paraId="59592371" w14:textId="77777777" w:rsidTr="00DF4549">
        <w:trPr>
          <w:trHeight w:val="300"/>
        </w:trPr>
        <w:tc>
          <w:tcPr>
            <w:tcW w:w="9085" w:type="dxa"/>
          </w:tcPr>
          <w:p w14:paraId="0644048B" w14:textId="36634D29" w:rsidR="008716DB" w:rsidRPr="002B27C7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avoirs essentiels </w:t>
            </w:r>
            <w:r w:rsidR="00695092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liés aux </w:t>
            </w:r>
            <w:r w:rsidR="008716DB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activités d’apprentissage </w:t>
            </w:r>
          </w:p>
        </w:tc>
        <w:tc>
          <w:tcPr>
            <w:tcW w:w="630" w:type="dxa"/>
          </w:tcPr>
          <w:p w14:paraId="0C91EA7B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4DD25F5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4EE640" w14:textId="77777777" w:rsidR="008716DB" w:rsidRPr="002B27C7" w:rsidRDefault="008716DB" w:rsidP="00E569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372F2412" w14:textId="77777777" w:rsidTr="00DF4549">
        <w:trPr>
          <w:trHeight w:val="300"/>
        </w:trPr>
        <w:tc>
          <w:tcPr>
            <w:tcW w:w="9085" w:type="dxa"/>
          </w:tcPr>
          <w:p w14:paraId="5D4B2FBD" w14:textId="16A28E87" w:rsidR="00E65E77" w:rsidRPr="002B27C7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Place de l’évaluation formative</w:t>
            </w:r>
          </w:p>
        </w:tc>
        <w:tc>
          <w:tcPr>
            <w:tcW w:w="630" w:type="dxa"/>
          </w:tcPr>
          <w:p w14:paraId="28734977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D631F8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947EBD5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66535FCA" w14:textId="77777777" w:rsidTr="44F70C3E">
        <w:trPr>
          <w:trHeight w:val="300"/>
        </w:trPr>
        <w:tc>
          <w:tcPr>
            <w:tcW w:w="10795" w:type="dxa"/>
            <w:gridSpan w:val="4"/>
            <w:tcBorders>
              <w:bottom w:val="dashSmallGap" w:sz="4" w:space="0" w:color="auto"/>
            </w:tcBorders>
          </w:tcPr>
          <w:p w14:paraId="44D7DFC6" w14:textId="4F7647C5" w:rsidR="00E65E77" w:rsidRPr="002B27C7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Activités d’évaluation sommative accompagnées des informations suivantes : </w:t>
            </w:r>
          </w:p>
        </w:tc>
      </w:tr>
      <w:tr w:rsidR="00E65E77" w:rsidRPr="002B27C7" w14:paraId="3C7C5AB4" w14:textId="77777777" w:rsidTr="00DF4549">
        <w:trPr>
          <w:trHeight w:val="300"/>
        </w:trPr>
        <w:tc>
          <w:tcPr>
            <w:tcW w:w="9085" w:type="dxa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76ECEAD0" w14:textId="593DD533" w:rsidR="00E65E77" w:rsidRPr="002B27C7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savoirs</w:t>
            </w:r>
            <w:proofErr w:type="gramEnd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essentiels évalués</w:t>
            </w: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79F92059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655B0106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6F432568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20AD8925" w14:textId="77777777" w:rsidTr="00DF4549">
        <w:trPr>
          <w:trHeight w:val="300"/>
        </w:trPr>
        <w:tc>
          <w:tcPr>
            <w:tcW w:w="908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09B08B3A" w14:textId="3C0664E6" w:rsidR="00E65E77" w:rsidRPr="002B27C7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forme</w:t>
            </w:r>
            <w:proofErr w:type="gramEnd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de l’évaluation (projet, étude de cas, prestation, etc.)</w:t>
            </w:r>
          </w:p>
        </w:tc>
        <w:tc>
          <w:tcPr>
            <w:tcW w:w="63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54D9EFC2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47CFCE73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0A2FFDFA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329DB513" w14:textId="77777777" w:rsidTr="00DF4549">
        <w:trPr>
          <w:trHeight w:val="300"/>
        </w:trPr>
        <w:tc>
          <w:tcPr>
            <w:tcW w:w="908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3C730784" w14:textId="0740B60B" w:rsidR="00E65E77" w:rsidRPr="002B27C7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contexte</w:t>
            </w:r>
            <w:proofErr w:type="gramEnd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de réalisation</w:t>
            </w:r>
          </w:p>
        </w:tc>
        <w:tc>
          <w:tcPr>
            <w:tcW w:w="63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23F419D6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668FFA23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3C7BF0EC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592A543F" w14:textId="77777777" w:rsidTr="00DF4549">
        <w:trPr>
          <w:trHeight w:val="300"/>
        </w:trPr>
        <w:tc>
          <w:tcPr>
            <w:tcW w:w="908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673861C2" w14:textId="7BF9C295" w:rsidR="00E65E77" w:rsidRPr="002B27C7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pondération</w:t>
            </w:r>
            <w:proofErr w:type="gramEnd"/>
          </w:p>
        </w:tc>
        <w:tc>
          <w:tcPr>
            <w:tcW w:w="63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790B30BB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3D596D4B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2AC2BDB9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4ABF7177" w14:textId="77777777" w:rsidTr="00DF4549">
        <w:trPr>
          <w:trHeight w:val="300"/>
        </w:trPr>
        <w:tc>
          <w:tcPr>
            <w:tcW w:w="9085" w:type="dxa"/>
            <w:tcBorders>
              <w:top w:val="dashSmallGap" w:sz="4" w:space="0" w:color="000000" w:themeColor="text1"/>
              <w:right w:val="dashSmallGap" w:sz="4" w:space="0" w:color="000000" w:themeColor="text1"/>
            </w:tcBorders>
          </w:tcPr>
          <w:p w14:paraId="47EEE0EF" w14:textId="15908574" w:rsidR="00E65E77" w:rsidRPr="002B27C7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moments</w:t>
            </w:r>
            <w:proofErr w:type="gramEnd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prévus au calendrier</w:t>
            </w:r>
          </w:p>
        </w:tc>
        <w:tc>
          <w:tcPr>
            <w:tcW w:w="630" w:type="dxa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</w:tcPr>
          <w:p w14:paraId="323807D1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</w:tcPr>
          <w:p w14:paraId="2A90B258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</w:tcPr>
          <w:p w14:paraId="0C16B682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0D8FD237" w14:textId="77777777" w:rsidTr="44F70C3E">
        <w:trPr>
          <w:trHeight w:val="207"/>
        </w:trPr>
        <w:tc>
          <w:tcPr>
            <w:tcW w:w="10795" w:type="dxa"/>
            <w:gridSpan w:val="4"/>
            <w:tcBorders>
              <w:bottom w:val="dashSmallGap" w:sz="4" w:space="0" w:color="auto"/>
            </w:tcBorders>
          </w:tcPr>
          <w:p w14:paraId="6A0B2DE4" w14:textId="4572910D" w:rsidR="00E65E77" w:rsidRPr="002B27C7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Intégration des apprentissages (</w:t>
            </w:r>
            <w:r w:rsidR="00597CFA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rticle 5.1) </w:t>
            </w:r>
          </w:p>
        </w:tc>
      </w:tr>
      <w:tr w:rsidR="00E65E77" w:rsidRPr="002B27C7" w14:paraId="23D42FFB" w14:textId="77777777" w:rsidTr="00DF4549">
        <w:trPr>
          <w:trHeight w:val="205"/>
        </w:trPr>
        <w:tc>
          <w:tcPr>
            <w:tcW w:w="90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0A0FBF" w14:textId="5688C396" w:rsidR="00E65E77" w:rsidRPr="002B27C7" w:rsidRDefault="00D72CD1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="00E65E77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ctivité</w:t>
            </w:r>
            <w:proofErr w:type="gramEnd"/>
            <w:r w:rsidR="00E65E77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(s) d’évaluation démontrant l’atteinte de l’objectif intégrateur 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F41AA9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AF8083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BB463" w14:textId="038809FE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6814AEE7" w14:textId="77777777" w:rsidTr="00DF4549">
        <w:trPr>
          <w:trHeight w:val="205"/>
        </w:trPr>
        <w:tc>
          <w:tcPr>
            <w:tcW w:w="90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4166F5" w14:textId="1CEA201A" w:rsidR="00E65E77" w:rsidRPr="002B27C7" w:rsidRDefault="00D72CD1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="00E65E77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ctivité</w:t>
            </w:r>
            <w:proofErr w:type="gramEnd"/>
            <w:r w:rsidR="00E65E77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(s) d’évaluation démontrant le pourcentage le plus élevé de la stratégie d’évaluation 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E0267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0EEAE7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B8FED3" w14:textId="335CD82D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0748E502" w14:textId="77777777" w:rsidTr="00DF4549">
        <w:trPr>
          <w:trHeight w:val="205"/>
        </w:trPr>
        <w:tc>
          <w:tcPr>
            <w:tcW w:w="9085" w:type="dxa"/>
            <w:tcBorders>
              <w:top w:val="dashSmallGap" w:sz="4" w:space="0" w:color="auto"/>
            </w:tcBorders>
          </w:tcPr>
          <w:p w14:paraId="7C86D457" w14:textId="58EC1159" w:rsidR="00E65E77" w:rsidRPr="002B27C7" w:rsidRDefault="00D72CD1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  <w:lang w:val="fr-FR"/>
              </w:rPr>
              <w:t>c</w:t>
            </w:r>
            <w:r w:rsidR="00E65E77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ritères</w:t>
            </w:r>
            <w:proofErr w:type="gramEnd"/>
            <w:r w:rsidR="00E65E77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d’évaluation définis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14:paraId="5B106C02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200C7141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6DFC68AF" w14:textId="265D0EE0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667F1" w:rsidRPr="002B27C7" w14:paraId="4B8E6DFB" w14:textId="77777777" w:rsidTr="00DF4549">
        <w:trPr>
          <w:trHeight w:val="205"/>
        </w:trPr>
        <w:tc>
          <w:tcPr>
            <w:tcW w:w="9085" w:type="dxa"/>
            <w:tcBorders>
              <w:top w:val="dashSmallGap" w:sz="4" w:space="0" w:color="auto"/>
            </w:tcBorders>
          </w:tcPr>
          <w:p w14:paraId="42A2484F" w14:textId="3C5810F5" w:rsidR="006667F1" w:rsidRPr="002B27C7" w:rsidRDefault="001A408C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Dans le cas où plusieurs professeures ou professeurs donnent le cours, l’équité est assurée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14:paraId="66BCD577" w14:textId="77777777" w:rsidR="006667F1" w:rsidRPr="002B27C7" w:rsidRDefault="006667F1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75561D1B" w14:textId="77777777" w:rsidR="006667F1" w:rsidRPr="002B27C7" w:rsidRDefault="006667F1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03A77DB6" w14:textId="77777777" w:rsidR="006667F1" w:rsidRPr="002B27C7" w:rsidRDefault="006667F1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648EDA22" w14:textId="77777777" w:rsidTr="00DF4549">
        <w:trPr>
          <w:trHeight w:val="300"/>
        </w:trPr>
        <w:tc>
          <w:tcPr>
            <w:tcW w:w="9085" w:type="dxa"/>
          </w:tcPr>
          <w:p w14:paraId="2B6FBC09" w14:textId="76F610AF" w:rsidR="00E65E77" w:rsidRPr="002B27C7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Matériel et volumes requis </w:t>
            </w:r>
          </w:p>
        </w:tc>
        <w:tc>
          <w:tcPr>
            <w:tcW w:w="630" w:type="dxa"/>
          </w:tcPr>
          <w:p w14:paraId="788D71D8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555DBC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F9CF4A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3B40CD3F" w14:textId="77777777" w:rsidTr="00DF4549">
        <w:trPr>
          <w:trHeight w:val="300"/>
        </w:trPr>
        <w:tc>
          <w:tcPr>
            <w:tcW w:w="9085" w:type="dxa"/>
          </w:tcPr>
          <w:p w14:paraId="7D29CF92" w14:textId="7D1540E4" w:rsidR="00E65E77" w:rsidRPr="002B27C7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Médiagraphie</w:t>
            </w:r>
          </w:p>
        </w:tc>
        <w:tc>
          <w:tcPr>
            <w:tcW w:w="630" w:type="dxa"/>
          </w:tcPr>
          <w:p w14:paraId="35928584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118F6EA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B2F456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7C9B" w:rsidRPr="002B27C7" w14:paraId="360A36B1" w14:textId="77777777" w:rsidTr="00DF4549">
        <w:trPr>
          <w:trHeight w:val="45"/>
        </w:trPr>
        <w:tc>
          <w:tcPr>
            <w:tcW w:w="9085" w:type="dxa"/>
            <w:shd w:val="clear" w:color="auto" w:fill="DADADA"/>
            <w:vAlign w:val="center"/>
          </w:tcPr>
          <w:p w14:paraId="72C1EC7B" w14:textId="6CFEF74B" w:rsidR="009E7C9B" w:rsidRPr="002B27C7" w:rsidRDefault="009E7C9B" w:rsidP="00600601">
            <w:pPr>
              <w:pageBreakBefore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Présence des règles d’évaluation des apprentissages</w:t>
            </w:r>
          </w:p>
        </w:tc>
        <w:tc>
          <w:tcPr>
            <w:tcW w:w="630" w:type="dxa"/>
            <w:shd w:val="clear" w:color="auto" w:fill="DADADA"/>
            <w:vAlign w:val="center"/>
          </w:tcPr>
          <w:p w14:paraId="149A1443" w14:textId="13305F6F" w:rsidR="009E7C9B" w:rsidRPr="002B27C7" w:rsidRDefault="009E7C9B" w:rsidP="009E7C9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40" w:type="dxa"/>
            <w:shd w:val="clear" w:color="auto" w:fill="DADADA"/>
            <w:vAlign w:val="center"/>
          </w:tcPr>
          <w:p w14:paraId="7607FF44" w14:textId="41C9E397" w:rsidR="009E7C9B" w:rsidRPr="002B27C7" w:rsidRDefault="009E7C9B" w:rsidP="009E7C9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DADADA"/>
            <w:vAlign w:val="center"/>
          </w:tcPr>
          <w:p w14:paraId="2BD8C4FF" w14:textId="792CEF85" w:rsidR="009E7C9B" w:rsidRPr="002B27C7" w:rsidRDefault="009E7C9B" w:rsidP="009E7C9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NA</w:t>
            </w:r>
          </w:p>
        </w:tc>
      </w:tr>
      <w:tr w:rsidR="00E65E77" w:rsidRPr="002B27C7" w14:paraId="351F1CF9" w14:textId="77777777" w:rsidTr="00DF4549">
        <w:trPr>
          <w:trHeight w:val="300"/>
        </w:trPr>
        <w:tc>
          <w:tcPr>
            <w:tcW w:w="9085" w:type="dxa"/>
          </w:tcPr>
          <w:p w14:paraId="400ECCB8" w14:textId="6542F98A" w:rsidR="00E65E77" w:rsidRPr="002B27C7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Objectifs d’apprentissage ou savoirs essentiels liés à un double seuil de réussite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5.2)</w:t>
            </w:r>
          </w:p>
        </w:tc>
        <w:tc>
          <w:tcPr>
            <w:tcW w:w="630" w:type="dxa"/>
          </w:tcPr>
          <w:p w14:paraId="62B42ECA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73F691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30D7B3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175ED333" w14:textId="77777777" w:rsidTr="00DF4549">
        <w:trPr>
          <w:trHeight w:val="300"/>
        </w:trPr>
        <w:tc>
          <w:tcPr>
            <w:tcW w:w="9085" w:type="dxa"/>
          </w:tcPr>
          <w:p w14:paraId="05A757F3" w14:textId="2CB79867" w:rsidR="00E65E77" w:rsidRPr="002B27C7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Modalités d’évaluation de la langue française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5.4)</w:t>
            </w:r>
          </w:p>
        </w:tc>
        <w:tc>
          <w:tcPr>
            <w:tcW w:w="630" w:type="dxa"/>
          </w:tcPr>
          <w:p w14:paraId="29AE8424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102F9F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CF217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E77" w:rsidRPr="002B27C7" w14:paraId="0E5A09E4" w14:textId="77777777" w:rsidTr="00DF4549">
        <w:trPr>
          <w:trHeight w:val="300"/>
        </w:trPr>
        <w:tc>
          <w:tcPr>
            <w:tcW w:w="9085" w:type="dxa"/>
          </w:tcPr>
          <w:p w14:paraId="32BD6AED" w14:textId="363B5687" w:rsidR="00E65E77" w:rsidRPr="002B27C7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Sanction pour faute méthodologique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6.1.1)</w:t>
            </w:r>
          </w:p>
        </w:tc>
        <w:tc>
          <w:tcPr>
            <w:tcW w:w="630" w:type="dxa"/>
          </w:tcPr>
          <w:p w14:paraId="27BBCA0F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43719F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6AC83D" w14:textId="77777777" w:rsidR="00E65E77" w:rsidRPr="002B27C7" w:rsidRDefault="00E65E77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0838EA4A" w14:textId="77777777" w:rsidTr="00DF4549">
        <w:trPr>
          <w:trHeight w:val="300"/>
        </w:trPr>
        <w:tc>
          <w:tcPr>
            <w:tcW w:w="9085" w:type="dxa"/>
          </w:tcPr>
          <w:p w14:paraId="729142D3" w14:textId="6D75EBCE" w:rsidR="00471D26" w:rsidRPr="002B27C7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Référence départementale au document présentant les manquements à la sécurité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6.2.1)</w:t>
            </w:r>
          </w:p>
        </w:tc>
        <w:tc>
          <w:tcPr>
            <w:tcW w:w="630" w:type="dxa"/>
          </w:tcPr>
          <w:p w14:paraId="49BD7B7C" w14:textId="77777777" w:rsidR="00471D26" w:rsidRPr="002B27C7" w:rsidRDefault="00471D26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5370E01" w14:textId="77777777" w:rsidR="00471D26" w:rsidRPr="002B27C7" w:rsidRDefault="00471D26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20FA8E" w14:textId="77777777" w:rsidR="00471D26" w:rsidRPr="002B27C7" w:rsidRDefault="00471D26" w:rsidP="00E65E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3570EDE6" w14:textId="77777777" w:rsidTr="00DF4549">
        <w:trPr>
          <w:trHeight w:val="300"/>
        </w:trPr>
        <w:tc>
          <w:tcPr>
            <w:tcW w:w="9085" w:type="dxa"/>
          </w:tcPr>
          <w:p w14:paraId="5838DEAF" w14:textId="4EA63FFD" w:rsidR="00471D26" w:rsidRPr="002B27C7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Référence départementale au document présentant les manquements à l’éthique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6.3.1)</w:t>
            </w:r>
          </w:p>
        </w:tc>
        <w:tc>
          <w:tcPr>
            <w:tcW w:w="630" w:type="dxa"/>
          </w:tcPr>
          <w:p w14:paraId="18C3B4B2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F7D154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2653FE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7AD51A96" w14:textId="77777777" w:rsidTr="00DF4549">
        <w:trPr>
          <w:trHeight w:val="300"/>
        </w:trPr>
        <w:tc>
          <w:tcPr>
            <w:tcW w:w="9085" w:type="dxa"/>
          </w:tcPr>
          <w:p w14:paraId="6FD65C18" w14:textId="03044C06" w:rsidR="00471D26" w:rsidRPr="002B27C7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Situations particulières et</w:t>
            </w:r>
            <w:r w:rsidR="00E92A03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conséquences liées aux absences compromettant la réussite des collègues, la sécurité des personnes ou l’intégrité du matériel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7.1)</w:t>
            </w:r>
          </w:p>
        </w:tc>
        <w:tc>
          <w:tcPr>
            <w:tcW w:w="630" w:type="dxa"/>
          </w:tcPr>
          <w:p w14:paraId="0D97FA0F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60D650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1BE77C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60AB0CC9" w14:textId="77777777" w:rsidTr="00DF4549">
        <w:trPr>
          <w:trHeight w:val="300"/>
        </w:trPr>
        <w:tc>
          <w:tcPr>
            <w:tcW w:w="9085" w:type="dxa"/>
          </w:tcPr>
          <w:p w14:paraId="50210648" w14:textId="2F378303" w:rsidR="00471D26" w:rsidRPr="002B27C7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Règles concernant l’absence à une évaluation sommative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7.2)</w:t>
            </w:r>
          </w:p>
        </w:tc>
        <w:tc>
          <w:tcPr>
            <w:tcW w:w="630" w:type="dxa"/>
          </w:tcPr>
          <w:p w14:paraId="1DFAD79E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B2E8B9C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3FB56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659A36B0" w14:textId="77777777" w:rsidTr="00DF4549">
        <w:trPr>
          <w:trHeight w:val="134"/>
        </w:trPr>
        <w:tc>
          <w:tcPr>
            <w:tcW w:w="9085" w:type="dxa"/>
            <w:tcBorders>
              <w:bottom w:val="single" w:sz="4" w:space="0" w:color="auto"/>
            </w:tcBorders>
          </w:tcPr>
          <w:p w14:paraId="4D3003B2" w14:textId="331B78D3" w:rsidR="00471D26" w:rsidRPr="002B27C7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Règles concernant l’absence à un stage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7.3)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0AB122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3A4DA7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C1D384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021AD7FE" w14:textId="77777777" w:rsidTr="00DF4549">
        <w:trPr>
          <w:trHeight w:val="300"/>
        </w:trPr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</w:tcPr>
          <w:p w14:paraId="163C85FB" w14:textId="02A29613" w:rsidR="00471D26" w:rsidRPr="002B27C7" w:rsidRDefault="00F656DC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</w:t>
            </w:r>
            <w:r w:rsidR="00471D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ituations où l’accès en classe peut être refusé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en cas de retard</w:t>
            </w:r>
            <w:r w:rsidR="00471D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="00471D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7.4)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AECB6A4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6277DDB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41410F3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748BA34C" w14:textId="77777777" w:rsidTr="00DF4549">
        <w:trPr>
          <w:trHeight w:val="89"/>
        </w:trPr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</w:tcPr>
          <w:p w14:paraId="352A8C1F" w14:textId="3FCFE0DE" w:rsidR="00471D26" w:rsidRPr="002B27C7" w:rsidRDefault="00337CE9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Règles concernant le retard </w:t>
            </w:r>
            <w:r w:rsidR="00A2393F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à un</w:t>
            </w:r>
            <w:r w:rsidR="00471D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e évaluation sommative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="00471D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7.4.1)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C4E62E5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634B8AB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F9D4AEB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2BAE422A" w14:textId="77777777" w:rsidTr="00DF4549">
        <w:trPr>
          <w:trHeight w:val="300"/>
        </w:trPr>
        <w:tc>
          <w:tcPr>
            <w:tcW w:w="9085" w:type="dxa"/>
            <w:tcBorders>
              <w:top w:val="single" w:sz="4" w:space="0" w:color="auto"/>
            </w:tcBorders>
          </w:tcPr>
          <w:p w14:paraId="12B30B83" w14:textId="02C3976D" w:rsidR="00471D26" w:rsidRPr="002B27C7" w:rsidRDefault="00A2393F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Règles concernant le retard </w:t>
            </w:r>
            <w:r w:rsidR="00471D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lors de la remise des activités d’évaluation 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="00471D26"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7.4.2)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9CD5C87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663B33C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9DFD8F1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1D26" w:rsidRPr="002B27C7" w14:paraId="61369DBB" w14:textId="77777777" w:rsidTr="00DF4549">
        <w:trPr>
          <w:trHeight w:val="300"/>
        </w:trPr>
        <w:tc>
          <w:tcPr>
            <w:tcW w:w="9085" w:type="dxa"/>
          </w:tcPr>
          <w:p w14:paraId="02E2181E" w14:textId="33E49B0E" w:rsidR="00471D26" w:rsidRPr="002B27C7" w:rsidRDefault="00471D26" w:rsidP="0086034F">
            <w:pPr>
              <w:pStyle w:val="Paragraphedeliste"/>
              <w:numPr>
                <w:ilvl w:val="0"/>
                <w:numId w:val="32"/>
              </w:numPr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Activité d’évaluation qui prévoit un délai supérieur à 10 jours ouvrables pour la correction</w:t>
            </w:r>
            <w:r w:rsidR="00DF4549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(</w:t>
            </w:r>
            <w:r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rticle 8.1)</w:t>
            </w:r>
          </w:p>
        </w:tc>
        <w:tc>
          <w:tcPr>
            <w:tcW w:w="630" w:type="dxa"/>
          </w:tcPr>
          <w:p w14:paraId="17649B23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A03A13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1BA856" w14:textId="77777777" w:rsidR="00471D26" w:rsidRPr="002B27C7" w:rsidRDefault="00471D26" w:rsidP="00471D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</w:tbl>
    <w:p w14:paraId="0B130476" w14:textId="77777777" w:rsidR="00BD58C3" w:rsidRPr="002B27C7" w:rsidRDefault="00BD58C3" w:rsidP="006F51DE">
      <w:pPr>
        <w:jc w:val="both"/>
        <w:rPr>
          <w:rFonts w:ascii="Segoe UI" w:hAnsi="Segoe UI" w:cs="Segoe UI"/>
          <w:sz w:val="18"/>
          <w:szCs w:val="20"/>
        </w:rPr>
      </w:pPr>
    </w:p>
    <w:p w14:paraId="4B7FABFD" w14:textId="77777777" w:rsidR="00E3311D" w:rsidRPr="002B27C7" w:rsidRDefault="00E3311D" w:rsidP="00334ACE">
      <w:pPr>
        <w:jc w:val="both"/>
        <w:rPr>
          <w:rFonts w:ascii="Segoe UI" w:hAnsi="Segoe UI" w:cs="Segoe UI"/>
          <w:sz w:val="18"/>
          <w:szCs w:val="20"/>
        </w:rPr>
      </w:pPr>
    </w:p>
    <w:sectPr w:rsidR="00E3311D" w:rsidRPr="002B27C7" w:rsidSect="00F373C9">
      <w:headerReference w:type="default" r:id="rId11"/>
      <w:footerReference w:type="default" r:id="rId12"/>
      <w:pgSz w:w="12240" w:h="15840" w:code="1"/>
      <w:pgMar w:top="720" w:right="720" w:bottom="720" w:left="720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4500" w14:textId="77777777" w:rsidR="004857A5" w:rsidRDefault="004857A5" w:rsidP="00E644FA">
      <w:r>
        <w:separator/>
      </w:r>
    </w:p>
  </w:endnote>
  <w:endnote w:type="continuationSeparator" w:id="0">
    <w:p w14:paraId="4A3F206A" w14:textId="77777777" w:rsidR="004857A5" w:rsidRDefault="004857A5" w:rsidP="00E644FA">
      <w:r>
        <w:continuationSeparator/>
      </w:r>
    </w:p>
  </w:endnote>
  <w:endnote w:type="continuationNotice" w:id="1">
    <w:p w14:paraId="7CF64745" w14:textId="77777777" w:rsidR="004857A5" w:rsidRDefault="00485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charset w:val="00"/>
    <w:family w:val="roman"/>
    <w:pitch w:val="default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DB75" w14:textId="279BF000" w:rsidR="00425117" w:rsidRPr="0086034F" w:rsidRDefault="0086034F" w:rsidP="00924D2F">
    <w:pPr>
      <w:pStyle w:val="Pieddepage"/>
      <w:rPr>
        <w:rFonts w:ascii="Segoe UI" w:hAnsi="Segoe UI" w:cs="Segoe UI"/>
        <w:sz w:val="14"/>
        <w:szCs w:val="14"/>
      </w:rPr>
    </w:pPr>
    <w:r w:rsidRPr="00EB563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CFC56B" wp14:editId="7599A2E7">
              <wp:simplePos x="0" y="0"/>
              <wp:positionH relativeFrom="column">
                <wp:posOffset>767080</wp:posOffset>
              </wp:positionH>
              <wp:positionV relativeFrom="paragraph">
                <wp:posOffset>120015</wp:posOffset>
              </wp:positionV>
              <wp:extent cx="2696210" cy="355600"/>
              <wp:effectExtent l="0" t="0" r="0" b="635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8BC05" w14:textId="77777777" w:rsidR="00D50930" w:rsidRPr="0086034F" w:rsidRDefault="00D50930" w:rsidP="00D50930">
                          <w:pPr>
                            <w:pStyle w:val="MentionCreativeCommons"/>
                            <w:rPr>
                              <w:rFonts w:ascii="Segoe UI" w:hAnsi="Segoe UI" w:cs="Segoe UI"/>
                            </w:rPr>
                          </w:pPr>
                          <w:r w:rsidRPr="0086034F">
                            <w:rPr>
                              <w:rFonts w:ascii="Segoe UI" w:hAnsi="Segoe UI" w:cs="Segoe UI"/>
                            </w:rPr>
                            <w:t>Cette ressource est mise à disposition selon les termes</w:t>
                          </w:r>
                          <w:r w:rsidRPr="0086034F">
                            <w:rPr>
                              <w:rFonts w:ascii="Segoe UI" w:hAnsi="Segoe UI" w:cs="Segoe UI"/>
                            </w:rPr>
                            <w:br/>
                            <w:t xml:space="preserve">de la </w:t>
                          </w:r>
                          <w:hyperlink r:id="rId1" w:history="1">
                            <w:r w:rsidRPr="0086034F">
                              <w:rPr>
                                <w:rFonts w:ascii="Segoe UI" w:hAnsi="Segoe UI" w:cs="Segoe UI"/>
                              </w:rPr>
                              <w:t>licence Creative Commons Attribution 4.0 International</w:t>
                            </w:r>
                          </w:hyperlink>
                          <w:r w:rsidRPr="0086034F">
                            <w:rPr>
                              <w:rFonts w:ascii="Segoe UI" w:hAnsi="Segoe UI" w:cs="Segoe UI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FC56B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60.4pt;margin-top:9.45pt;width:212.3pt;height:2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" filled="f" stroked="f">
              <v:textbox>
                <w:txbxContent>
                  <w:p w14:paraId="19F8BC05" w14:textId="77777777" w:rsidR="00D50930" w:rsidRPr="0086034F" w:rsidRDefault="00D50930" w:rsidP="00D50930">
                    <w:pPr>
                      <w:pStyle w:val="MentionCreativeCommons"/>
                      <w:rPr>
                        <w:rFonts w:ascii="Segoe UI" w:hAnsi="Segoe UI" w:cs="Segoe UI"/>
                      </w:rPr>
                    </w:pPr>
                    <w:r w:rsidRPr="0086034F">
                      <w:rPr>
                        <w:rFonts w:ascii="Segoe UI" w:hAnsi="Segoe UI" w:cs="Segoe UI"/>
                      </w:rPr>
                      <w:t>Cette ressource est mise à disposition selon les termes</w:t>
                    </w:r>
                    <w:r w:rsidRPr="0086034F">
                      <w:rPr>
                        <w:rFonts w:ascii="Segoe UI" w:hAnsi="Segoe UI" w:cs="Segoe UI"/>
                      </w:rPr>
                      <w:br/>
                      <w:t xml:space="preserve">de la </w:t>
                    </w:r>
                    <w:hyperlink r:id="rId2" w:history="1">
                      <w:r w:rsidRPr="0086034F">
                        <w:rPr>
                          <w:rFonts w:ascii="Segoe UI" w:hAnsi="Segoe UI" w:cs="Segoe UI"/>
                        </w:rPr>
                        <w:t>licence Creative Commons Attribution 4.0 International</w:t>
                      </w:r>
                    </w:hyperlink>
                    <w:r w:rsidRPr="0086034F">
                      <w:rPr>
                        <w:rFonts w:ascii="Segoe UI" w:hAnsi="Segoe UI" w:cs="Segoe UI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466D" w:rsidRPr="006D2E8F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E524D32" wp14:editId="4CAD5A9E">
          <wp:simplePos x="0" y="0"/>
          <wp:positionH relativeFrom="margin">
            <wp:align>right</wp:align>
          </wp:positionH>
          <wp:positionV relativeFrom="paragraph">
            <wp:posOffset>92075</wp:posOffset>
          </wp:positionV>
          <wp:extent cx="1680210" cy="313690"/>
          <wp:effectExtent l="0" t="0" r="0" b="0"/>
          <wp:wrapSquare wrapText="bothSides"/>
          <wp:docPr id="64448192" name="Image 64448192" descr="Une image contenant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79671" name="Image 1" descr="Une image contenant Graphique, symbol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0ED">
      <w:rPr>
        <w:rFonts w:asciiTheme="minorHAnsi" w:hAnsiTheme="minorHAnsi" w:cstheme="minorHAnsi"/>
        <w:sz w:val="16"/>
        <w:szCs w:val="16"/>
      </w:rPr>
      <w:t xml:space="preserve">  </w:t>
    </w:r>
    <w:r w:rsidR="00745458" w:rsidRPr="00924D2F">
      <w:rPr>
        <w:rFonts w:ascii="Segoe UI" w:hAnsi="Segoe UI" w:cs="Segoe UI"/>
        <w:sz w:val="14"/>
        <w:szCs w:val="14"/>
      </w:rPr>
      <w:t>V.1</w:t>
    </w:r>
    <w:r w:rsidR="00745458">
      <w:rPr>
        <w:rFonts w:asciiTheme="minorHAnsi" w:hAnsiTheme="minorHAnsi" w:cstheme="minorHAnsi"/>
        <w:sz w:val="16"/>
        <w:szCs w:val="16"/>
      </w:rPr>
      <w:t xml:space="preserve"> </w:t>
    </w:r>
    <w:r w:rsidR="0025383A" w:rsidRPr="0086034F">
      <w:rPr>
        <w:rFonts w:ascii="Segoe UI" w:hAnsi="Segoe UI" w:cs="Segoe UI"/>
        <w:sz w:val="14"/>
        <w:szCs w:val="14"/>
      </w:rPr>
      <w:t>Automne</w:t>
    </w:r>
    <w:r w:rsidR="00924D2F">
      <w:rPr>
        <w:rFonts w:ascii="Segoe UI" w:hAnsi="Segoe UI" w:cs="Segoe UI"/>
        <w:sz w:val="14"/>
        <w:szCs w:val="14"/>
      </w:rPr>
      <w:t xml:space="preserve"> 2</w:t>
    </w:r>
    <w:r w:rsidR="0025383A" w:rsidRPr="0086034F">
      <w:rPr>
        <w:rFonts w:ascii="Segoe UI" w:hAnsi="Segoe UI" w:cs="Segoe UI"/>
        <w:sz w:val="14"/>
        <w:szCs w:val="14"/>
      </w:rPr>
      <w:t>023</w:t>
    </w:r>
  </w:p>
  <w:p w14:paraId="271EC4A3" w14:textId="746CC5C9" w:rsidR="00F373C9" w:rsidRPr="00425117" w:rsidRDefault="008411FE" w:rsidP="00B74770">
    <w:pPr>
      <w:pStyle w:val="Pieddepage"/>
      <w:rPr>
        <w:rFonts w:asciiTheme="minorHAnsi" w:hAnsiTheme="minorHAnsi" w:cstheme="minorHAnsi"/>
        <w:sz w:val="16"/>
        <w:szCs w:val="16"/>
        <w:lang w:val="ca-ES"/>
      </w:rPr>
    </w:pPr>
    <w:r w:rsidRPr="00EB5637">
      <w:rPr>
        <w:noProof/>
      </w:rPr>
      <w:drawing>
        <wp:anchor distT="0" distB="0" distL="114300" distR="114300" simplePos="0" relativeHeight="251663360" behindDoc="0" locked="0" layoutInCell="1" allowOverlap="1" wp14:anchorId="34AE71E4" wp14:editId="3E004342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819150" cy="286385"/>
          <wp:effectExtent l="0" t="0" r="0" b="0"/>
          <wp:wrapSquare wrapText="bothSides"/>
          <wp:docPr id="1963576452" name="Image 196357645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4AEE" w14:textId="77777777" w:rsidR="004857A5" w:rsidRDefault="004857A5" w:rsidP="00E644FA">
      <w:r>
        <w:separator/>
      </w:r>
    </w:p>
  </w:footnote>
  <w:footnote w:type="continuationSeparator" w:id="0">
    <w:p w14:paraId="6B4B1188" w14:textId="77777777" w:rsidR="004857A5" w:rsidRDefault="004857A5" w:rsidP="00E644FA">
      <w:r>
        <w:continuationSeparator/>
      </w:r>
    </w:p>
  </w:footnote>
  <w:footnote w:type="continuationNotice" w:id="1">
    <w:p w14:paraId="408446BC" w14:textId="77777777" w:rsidR="004857A5" w:rsidRDefault="00485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C49F" w14:textId="3A03A581" w:rsidR="00363DFA" w:rsidRDefault="00A774E6" w:rsidP="00A774E6">
    <w:pPr>
      <w:pStyle w:val="En-tte"/>
      <w:rPr>
        <w:rFonts w:ascii="Calibri" w:hAnsi="Calibri"/>
        <w:b/>
        <w:bCs/>
        <w:sz w:val="28"/>
        <w:szCs w:val="28"/>
      </w:rPr>
    </w:pPr>
    <w:r w:rsidRPr="00BF697E">
      <w:rPr>
        <w:rFonts w:ascii="Calibri" w:hAnsi="Calibri"/>
        <w:b/>
        <w:bCs/>
        <w:sz w:val="28"/>
        <w:szCs w:val="28"/>
      </w:rPr>
      <w:t>GRILLE DE VALIDATION D’UN PLAN DE COURS</w:t>
    </w:r>
  </w:p>
  <w:p w14:paraId="07CCADB7" w14:textId="77777777" w:rsidR="00600601" w:rsidRDefault="00600601" w:rsidP="00A774E6">
    <w:pPr>
      <w:pStyle w:val="En-tte"/>
      <w:rPr>
        <w:rFonts w:ascii="Calibri" w:hAnsi="Calibri"/>
        <w:b/>
        <w:bCs/>
        <w:sz w:val="28"/>
        <w:szCs w:val="28"/>
      </w:rPr>
    </w:pPr>
  </w:p>
  <w:p w14:paraId="3DBFCA2C" w14:textId="77777777" w:rsidR="00600601" w:rsidRPr="00BF697E" w:rsidRDefault="00600601" w:rsidP="00A774E6">
    <w:pPr>
      <w:pStyle w:val="En-tte"/>
      <w:rPr>
        <w:rFonts w:ascii="Calibri" w:hAnsi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48A"/>
    <w:multiLevelType w:val="hybridMultilevel"/>
    <w:tmpl w:val="C8A26AF0"/>
    <w:lvl w:ilvl="0" w:tplc="E062CF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990" w:hanging="360"/>
      </w:pPr>
    </w:lvl>
    <w:lvl w:ilvl="2" w:tplc="0C0C001B" w:tentative="1">
      <w:start w:val="1"/>
      <w:numFmt w:val="lowerRoman"/>
      <w:lvlText w:val="%3."/>
      <w:lvlJc w:val="right"/>
      <w:pPr>
        <w:ind w:left="1710" w:hanging="180"/>
      </w:pPr>
    </w:lvl>
    <w:lvl w:ilvl="3" w:tplc="0C0C000F" w:tentative="1">
      <w:start w:val="1"/>
      <w:numFmt w:val="decimal"/>
      <w:lvlText w:val="%4."/>
      <w:lvlJc w:val="left"/>
      <w:pPr>
        <w:ind w:left="2430" w:hanging="360"/>
      </w:pPr>
    </w:lvl>
    <w:lvl w:ilvl="4" w:tplc="0C0C0019" w:tentative="1">
      <w:start w:val="1"/>
      <w:numFmt w:val="lowerLetter"/>
      <w:lvlText w:val="%5."/>
      <w:lvlJc w:val="left"/>
      <w:pPr>
        <w:ind w:left="3150" w:hanging="360"/>
      </w:pPr>
    </w:lvl>
    <w:lvl w:ilvl="5" w:tplc="0C0C001B" w:tentative="1">
      <w:start w:val="1"/>
      <w:numFmt w:val="lowerRoman"/>
      <w:lvlText w:val="%6."/>
      <w:lvlJc w:val="right"/>
      <w:pPr>
        <w:ind w:left="3870" w:hanging="180"/>
      </w:pPr>
    </w:lvl>
    <w:lvl w:ilvl="6" w:tplc="0C0C000F" w:tentative="1">
      <w:start w:val="1"/>
      <w:numFmt w:val="decimal"/>
      <w:lvlText w:val="%7."/>
      <w:lvlJc w:val="left"/>
      <w:pPr>
        <w:ind w:left="4590" w:hanging="360"/>
      </w:pPr>
    </w:lvl>
    <w:lvl w:ilvl="7" w:tplc="0C0C0019" w:tentative="1">
      <w:start w:val="1"/>
      <w:numFmt w:val="lowerLetter"/>
      <w:lvlText w:val="%8."/>
      <w:lvlJc w:val="left"/>
      <w:pPr>
        <w:ind w:left="5310" w:hanging="360"/>
      </w:pPr>
    </w:lvl>
    <w:lvl w:ilvl="8" w:tplc="0C0C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54722F5"/>
    <w:multiLevelType w:val="hybridMultilevel"/>
    <w:tmpl w:val="91308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24F3"/>
    <w:multiLevelType w:val="hybridMultilevel"/>
    <w:tmpl w:val="AC582DE8"/>
    <w:lvl w:ilvl="0" w:tplc="74AEC3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7995"/>
    <w:multiLevelType w:val="hybridMultilevel"/>
    <w:tmpl w:val="2A2EB58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3DCB"/>
    <w:multiLevelType w:val="hybridMultilevel"/>
    <w:tmpl w:val="A1FCE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C95"/>
    <w:multiLevelType w:val="hybridMultilevel"/>
    <w:tmpl w:val="ACA4A50E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670"/>
    <w:multiLevelType w:val="hybridMultilevel"/>
    <w:tmpl w:val="34D8CC4E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1CE3661"/>
    <w:multiLevelType w:val="hybridMultilevel"/>
    <w:tmpl w:val="83D0395E"/>
    <w:lvl w:ilvl="0" w:tplc="A8B0F9C4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647457C"/>
    <w:multiLevelType w:val="hybridMultilevel"/>
    <w:tmpl w:val="CADA8C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F38DB"/>
    <w:multiLevelType w:val="hybridMultilevel"/>
    <w:tmpl w:val="D5D4A008"/>
    <w:lvl w:ilvl="0" w:tplc="0C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9D83280"/>
    <w:multiLevelType w:val="hybridMultilevel"/>
    <w:tmpl w:val="BFD0371A"/>
    <w:lvl w:ilvl="0" w:tplc="E67A916E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DB447D1"/>
    <w:multiLevelType w:val="hybridMultilevel"/>
    <w:tmpl w:val="A4D611A0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CF56F1"/>
    <w:multiLevelType w:val="hybridMultilevel"/>
    <w:tmpl w:val="A378C7C6"/>
    <w:lvl w:ilvl="0" w:tplc="A146613C">
      <w:start w:val="1"/>
      <w:numFmt w:val="bullet"/>
      <w:pStyle w:val="Liste-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6BFB"/>
    <w:multiLevelType w:val="hybridMultilevel"/>
    <w:tmpl w:val="9AC02F8E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2EE5349D"/>
    <w:multiLevelType w:val="hybridMultilevel"/>
    <w:tmpl w:val="B6404FA6"/>
    <w:lvl w:ilvl="0" w:tplc="9A5057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7B77"/>
    <w:multiLevelType w:val="hybridMultilevel"/>
    <w:tmpl w:val="BAAAA162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F37F8A"/>
    <w:multiLevelType w:val="hybridMultilevel"/>
    <w:tmpl w:val="43E4CFA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1024"/>
    <w:multiLevelType w:val="hybridMultilevel"/>
    <w:tmpl w:val="B4E2E7AA"/>
    <w:lvl w:ilvl="0" w:tplc="040C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40A5405A"/>
    <w:multiLevelType w:val="hybridMultilevel"/>
    <w:tmpl w:val="162E3F8A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56BF9"/>
    <w:multiLevelType w:val="hybridMultilevel"/>
    <w:tmpl w:val="081C932C"/>
    <w:lvl w:ilvl="0" w:tplc="0C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1090FB6"/>
    <w:multiLevelType w:val="hybridMultilevel"/>
    <w:tmpl w:val="DA24112E"/>
    <w:lvl w:ilvl="0" w:tplc="0C0C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51FC7400"/>
    <w:multiLevelType w:val="hybridMultilevel"/>
    <w:tmpl w:val="0E6466E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94720"/>
    <w:multiLevelType w:val="hybridMultilevel"/>
    <w:tmpl w:val="98DA74D6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80130"/>
    <w:multiLevelType w:val="hybridMultilevel"/>
    <w:tmpl w:val="39A873D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83083"/>
    <w:multiLevelType w:val="hybridMultilevel"/>
    <w:tmpl w:val="833E8308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271F7"/>
    <w:multiLevelType w:val="hybridMultilevel"/>
    <w:tmpl w:val="53903CF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26190"/>
    <w:multiLevelType w:val="hybridMultilevel"/>
    <w:tmpl w:val="47329F36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A466066"/>
    <w:multiLevelType w:val="hybridMultilevel"/>
    <w:tmpl w:val="0DA0113A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C6CC8"/>
    <w:multiLevelType w:val="hybridMultilevel"/>
    <w:tmpl w:val="E6643120"/>
    <w:lvl w:ilvl="0" w:tplc="040C000D">
      <w:start w:val="1"/>
      <w:numFmt w:val="bullet"/>
      <w:lvlText w:val=""/>
      <w:lvlJc w:val="left"/>
      <w:pPr>
        <w:tabs>
          <w:tab w:val="num" w:pos="416"/>
        </w:tabs>
        <w:ind w:left="4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9" w15:restartNumberingAfterBreak="0">
    <w:nsid w:val="739C7DA9"/>
    <w:multiLevelType w:val="hybridMultilevel"/>
    <w:tmpl w:val="3BBABE6E"/>
    <w:lvl w:ilvl="0" w:tplc="CE74E9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9328A"/>
    <w:multiLevelType w:val="hybridMultilevel"/>
    <w:tmpl w:val="659C8B12"/>
    <w:lvl w:ilvl="0" w:tplc="BA0E3A3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2A55A1"/>
    <w:multiLevelType w:val="hybridMultilevel"/>
    <w:tmpl w:val="9454D3A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95C43"/>
    <w:multiLevelType w:val="hybridMultilevel"/>
    <w:tmpl w:val="82544D96"/>
    <w:lvl w:ilvl="0" w:tplc="0C0C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3" w15:restartNumberingAfterBreak="0">
    <w:nsid w:val="7C7D1CB9"/>
    <w:multiLevelType w:val="hybridMultilevel"/>
    <w:tmpl w:val="22742C26"/>
    <w:lvl w:ilvl="0" w:tplc="0C0C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C8665AF"/>
    <w:multiLevelType w:val="hybridMultilevel"/>
    <w:tmpl w:val="87FE80BA"/>
    <w:lvl w:ilvl="0" w:tplc="040C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E62428A"/>
    <w:multiLevelType w:val="hybridMultilevel"/>
    <w:tmpl w:val="D6528A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2709E"/>
    <w:multiLevelType w:val="hybridMultilevel"/>
    <w:tmpl w:val="48C4031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B2F0A"/>
    <w:multiLevelType w:val="hybridMultilevel"/>
    <w:tmpl w:val="8312EDC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19935">
    <w:abstractNumId w:val="17"/>
  </w:num>
  <w:num w:numId="2" w16cid:durableId="152989674">
    <w:abstractNumId w:val="34"/>
  </w:num>
  <w:num w:numId="3" w16cid:durableId="1146624351">
    <w:abstractNumId w:val="36"/>
  </w:num>
  <w:num w:numId="4" w16cid:durableId="1577670610">
    <w:abstractNumId w:val="31"/>
  </w:num>
  <w:num w:numId="5" w16cid:durableId="808404392">
    <w:abstractNumId w:val="11"/>
  </w:num>
  <w:num w:numId="6" w16cid:durableId="546650586">
    <w:abstractNumId w:val="15"/>
  </w:num>
  <w:num w:numId="7" w16cid:durableId="365180522">
    <w:abstractNumId w:val="28"/>
  </w:num>
  <w:num w:numId="8" w16cid:durableId="1952080886">
    <w:abstractNumId w:val="16"/>
  </w:num>
  <w:num w:numId="9" w16cid:durableId="352608539">
    <w:abstractNumId w:val="30"/>
  </w:num>
  <w:num w:numId="10" w16cid:durableId="513688971">
    <w:abstractNumId w:val="32"/>
  </w:num>
  <w:num w:numId="11" w16cid:durableId="1488325647">
    <w:abstractNumId w:val="29"/>
  </w:num>
  <w:num w:numId="12" w16cid:durableId="2093961772">
    <w:abstractNumId w:val="1"/>
  </w:num>
  <w:num w:numId="13" w16cid:durableId="921916010">
    <w:abstractNumId w:val="4"/>
  </w:num>
  <w:num w:numId="14" w16cid:durableId="1446541661">
    <w:abstractNumId w:val="8"/>
  </w:num>
  <w:num w:numId="15" w16cid:durableId="1829050890">
    <w:abstractNumId w:val="6"/>
  </w:num>
  <w:num w:numId="16" w16cid:durableId="1591545505">
    <w:abstractNumId w:val="13"/>
  </w:num>
  <w:num w:numId="17" w16cid:durableId="210927394">
    <w:abstractNumId w:val="26"/>
  </w:num>
  <w:num w:numId="18" w16cid:durableId="999819283">
    <w:abstractNumId w:val="27"/>
  </w:num>
  <w:num w:numId="19" w16cid:durableId="1117793875">
    <w:abstractNumId w:val="5"/>
  </w:num>
  <w:num w:numId="20" w16cid:durableId="1441609203">
    <w:abstractNumId w:val="22"/>
  </w:num>
  <w:num w:numId="21" w16cid:durableId="1104811617">
    <w:abstractNumId w:val="24"/>
  </w:num>
  <w:num w:numId="22" w16cid:durableId="1019239879">
    <w:abstractNumId w:val="18"/>
  </w:num>
  <w:num w:numId="23" w16cid:durableId="121272693">
    <w:abstractNumId w:val="12"/>
  </w:num>
  <w:num w:numId="24" w16cid:durableId="1745225222">
    <w:abstractNumId w:val="2"/>
  </w:num>
  <w:num w:numId="25" w16cid:durableId="2113697612">
    <w:abstractNumId w:val="0"/>
  </w:num>
  <w:num w:numId="26" w16cid:durableId="2133591099">
    <w:abstractNumId w:val="3"/>
  </w:num>
  <w:num w:numId="27" w16cid:durableId="1870491493">
    <w:abstractNumId w:val="14"/>
  </w:num>
  <w:num w:numId="28" w16cid:durableId="1540581181">
    <w:abstractNumId w:val="9"/>
  </w:num>
  <w:num w:numId="29" w16cid:durableId="1587806383">
    <w:abstractNumId w:val="20"/>
  </w:num>
  <w:num w:numId="30" w16cid:durableId="1537044045">
    <w:abstractNumId w:val="33"/>
  </w:num>
  <w:num w:numId="31" w16cid:durableId="470175404">
    <w:abstractNumId w:val="7"/>
  </w:num>
  <w:num w:numId="32" w16cid:durableId="202988138">
    <w:abstractNumId w:val="35"/>
  </w:num>
  <w:num w:numId="33" w16cid:durableId="2132285453">
    <w:abstractNumId w:val="10"/>
  </w:num>
  <w:num w:numId="34" w16cid:durableId="431318678">
    <w:abstractNumId w:val="19"/>
  </w:num>
  <w:num w:numId="35" w16cid:durableId="1407416890">
    <w:abstractNumId w:val="21"/>
  </w:num>
  <w:num w:numId="36" w16cid:durableId="1821266593">
    <w:abstractNumId w:val="25"/>
  </w:num>
  <w:num w:numId="37" w16cid:durableId="1225800127">
    <w:abstractNumId w:val="23"/>
  </w:num>
  <w:num w:numId="38" w16cid:durableId="88247496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A9"/>
    <w:rsid w:val="000003D1"/>
    <w:rsid w:val="00000696"/>
    <w:rsid w:val="000023A0"/>
    <w:rsid w:val="00003C40"/>
    <w:rsid w:val="000117C4"/>
    <w:rsid w:val="00015762"/>
    <w:rsid w:val="000218EB"/>
    <w:rsid w:val="00022630"/>
    <w:rsid w:val="00024106"/>
    <w:rsid w:val="00024DF8"/>
    <w:rsid w:val="00026D27"/>
    <w:rsid w:val="0002753A"/>
    <w:rsid w:val="0003659A"/>
    <w:rsid w:val="00040BC7"/>
    <w:rsid w:val="00046BB7"/>
    <w:rsid w:val="00050017"/>
    <w:rsid w:val="000528B4"/>
    <w:rsid w:val="000571CF"/>
    <w:rsid w:val="0005744F"/>
    <w:rsid w:val="0005769D"/>
    <w:rsid w:val="0006286B"/>
    <w:rsid w:val="00071E34"/>
    <w:rsid w:val="0007588A"/>
    <w:rsid w:val="000813E8"/>
    <w:rsid w:val="0008154D"/>
    <w:rsid w:val="0008217E"/>
    <w:rsid w:val="000924F3"/>
    <w:rsid w:val="00094DEA"/>
    <w:rsid w:val="00096155"/>
    <w:rsid w:val="0009679E"/>
    <w:rsid w:val="000A0342"/>
    <w:rsid w:val="000A19A5"/>
    <w:rsid w:val="000A3C5B"/>
    <w:rsid w:val="000B5704"/>
    <w:rsid w:val="000C040F"/>
    <w:rsid w:val="000C16E4"/>
    <w:rsid w:val="000C22CA"/>
    <w:rsid w:val="000C4D3E"/>
    <w:rsid w:val="000D1675"/>
    <w:rsid w:val="000D2317"/>
    <w:rsid w:val="000E05C7"/>
    <w:rsid w:val="000E20C6"/>
    <w:rsid w:val="000E311F"/>
    <w:rsid w:val="000E532A"/>
    <w:rsid w:val="000E5CB8"/>
    <w:rsid w:val="000E77C5"/>
    <w:rsid w:val="000F63BF"/>
    <w:rsid w:val="000F6A26"/>
    <w:rsid w:val="000F7C9D"/>
    <w:rsid w:val="000F7E34"/>
    <w:rsid w:val="001002F7"/>
    <w:rsid w:val="001156DA"/>
    <w:rsid w:val="00116E67"/>
    <w:rsid w:val="0011728F"/>
    <w:rsid w:val="00120C9C"/>
    <w:rsid w:val="0012182F"/>
    <w:rsid w:val="00121B6A"/>
    <w:rsid w:val="001239F9"/>
    <w:rsid w:val="0012604F"/>
    <w:rsid w:val="00143714"/>
    <w:rsid w:val="001454C9"/>
    <w:rsid w:val="001461CF"/>
    <w:rsid w:val="00146AAD"/>
    <w:rsid w:val="00147097"/>
    <w:rsid w:val="00150B77"/>
    <w:rsid w:val="00161E76"/>
    <w:rsid w:val="00162400"/>
    <w:rsid w:val="001639BE"/>
    <w:rsid w:val="001657FD"/>
    <w:rsid w:val="00171E09"/>
    <w:rsid w:val="00172968"/>
    <w:rsid w:val="00173C2D"/>
    <w:rsid w:val="0018519C"/>
    <w:rsid w:val="001929F4"/>
    <w:rsid w:val="001973FE"/>
    <w:rsid w:val="001A0170"/>
    <w:rsid w:val="001A408C"/>
    <w:rsid w:val="001A4E07"/>
    <w:rsid w:val="001A68BD"/>
    <w:rsid w:val="001B6FA5"/>
    <w:rsid w:val="001C1259"/>
    <w:rsid w:val="001C1D16"/>
    <w:rsid w:val="001C299B"/>
    <w:rsid w:val="001C2BD1"/>
    <w:rsid w:val="001D1D3F"/>
    <w:rsid w:val="001D28FF"/>
    <w:rsid w:val="001E3997"/>
    <w:rsid w:val="001E3D67"/>
    <w:rsid w:val="001E47A1"/>
    <w:rsid w:val="001E61CB"/>
    <w:rsid w:val="001F0AD9"/>
    <w:rsid w:val="001F423C"/>
    <w:rsid w:val="00200302"/>
    <w:rsid w:val="002012C7"/>
    <w:rsid w:val="00202836"/>
    <w:rsid w:val="00211738"/>
    <w:rsid w:val="0021176A"/>
    <w:rsid w:val="00212483"/>
    <w:rsid w:val="00212F9B"/>
    <w:rsid w:val="00214808"/>
    <w:rsid w:val="002155F5"/>
    <w:rsid w:val="00221057"/>
    <w:rsid w:val="0022107E"/>
    <w:rsid w:val="00222987"/>
    <w:rsid w:val="00223248"/>
    <w:rsid w:val="002312D2"/>
    <w:rsid w:val="0023201C"/>
    <w:rsid w:val="00232B6D"/>
    <w:rsid w:val="00233127"/>
    <w:rsid w:val="00234CB7"/>
    <w:rsid w:val="0023640C"/>
    <w:rsid w:val="00237F45"/>
    <w:rsid w:val="0024398D"/>
    <w:rsid w:val="002448A1"/>
    <w:rsid w:val="00246C98"/>
    <w:rsid w:val="0025047D"/>
    <w:rsid w:val="00251E2C"/>
    <w:rsid w:val="0025383A"/>
    <w:rsid w:val="00255940"/>
    <w:rsid w:val="00261A7A"/>
    <w:rsid w:val="0026376E"/>
    <w:rsid w:val="00265C20"/>
    <w:rsid w:val="00267190"/>
    <w:rsid w:val="00272ADF"/>
    <w:rsid w:val="00277D73"/>
    <w:rsid w:val="00285DFB"/>
    <w:rsid w:val="00293620"/>
    <w:rsid w:val="00295241"/>
    <w:rsid w:val="0029735D"/>
    <w:rsid w:val="002A0C98"/>
    <w:rsid w:val="002B27C7"/>
    <w:rsid w:val="002B542B"/>
    <w:rsid w:val="002B67FB"/>
    <w:rsid w:val="002B797B"/>
    <w:rsid w:val="002C57D2"/>
    <w:rsid w:val="002C6A30"/>
    <w:rsid w:val="002D06D2"/>
    <w:rsid w:val="002D0D59"/>
    <w:rsid w:val="002D4BB0"/>
    <w:rsid w:val="002D7D72"/>
    <w:rsid w:val="002E2C89"/>
    <w:rsid w:val="002E55A2"/>
    <w:rsid w:val="002E70F8"/>
    <w:rsid w:val="002F1380"/>
    <w:rsid w:val="002F4067"/>
    <w:rsid w:val="00301269"/>
    <w:rsid w:val="00303881"/>
    <w:rsid w:val="00312CF9"/>
    <w:rsid w:val="0031726B"/>
    <w:rsid w:val="003239B6"/>
    <w:rsid w:val="00326BE1"/>
    <w:rsid w:val="00333D2B"/>
    <w:rsid w:val="00334ACE"/>
    <w:rsid w:val="003360BB"/>
    <w:rsid w:val="00336A42"/>
    <w:rsid w:val="00337590"/>
    <w:rsid w:val="00337CE9"/>
    <w:rsid w:val="003409D1"/>
    <w:rsid w:val="00340CFC"/>
    <w:rsid w:val="00343A32"/>
    <w:rsid w:val="00346FB2"/>
    <w:rsid w:val="00352788"/>
    <w:rsid w:val="00355756"/>
    <w:rsid w:val="003564AA"/>
    <w:rsid w:val="003634DF"/>
    <w:rsid w:val="00363DFA"/>
    <w:rsid w:val="00365693"/>
    <w:rsid w:val="003661D0"/>
    <w:rsid w:val="00370294"/>
    <w:rsid w:val="0037273D"/>
    <w:rsid w:val="00373E29"/>
    <w:rsid w:val="00376759"/>
    <w:rsid w:val="00377BCA"/>
    <w:rsid w:val="0038133B"/>
    <w:rsid w:val="003841CE"/>
    <w:rsid w:val="003861EE"/>
    <w:rsid w:val="003876C7"/>
    <w:rsid w:val="003915BE"/>
    <w:rsid w:val="003925DB"/>
    <w:rsid w:val="003A5F2D"/>
    <w:rsid w:val="003A6CFE"/>
    <w:rsid w:val="003A73B1"/>
    <w:rsid w:val="003B0149"/>
    <w:rsid w:val="003B0F24"/>
    <w:rsid w:val="003B5112"/>
    <w:rsid w:val="003B55EE"/>
    <w:rsid w:val="003C7427"/>
    <w:rsid w:val="003D66E9"/>
    <w:rsid w:val="003E0882"/>
    <w:rsid w:val="003E3976"/>
    <w:rsid w:val="003E3FF1"/>
    <w:rsid w:val="003F24E6"/>
    <w:rsid w:val="003F700B"/>
    <w:rsid w:val="003F76AD"/>
    <w:rsid w:val="003F7FB3"/>
    <w:rsid w:val="004003F1"/>
    <w:rsid w:val="0040199B"/>
    <w:rsid w:val="0040265A"/>
    <w:rsid w:val="00411EBF"/>
    <w:rsid w:val="00423555"/>
    <w:rsid w:val="00425117"/>
    <w:rsid w:val="004253D9"/>
    <w:rsid w:val="00432988"/>
    <w:rsid w:val="00432FA2"/>
    <w:rsid w:val="00440CB6"/>
    <w:rsid w:val="0044292C"/>
    <w:rsid w:val="00447CAC"/>
    <w:rsid w:val="0045095A"/>
    <w:rsid w:val="00467884"/>
    <w:rsid w:val="00470558"/>
    <w:rsid w:val="00471D26"/>
    <w:rsid w:val="00476883"/>
    <w:rsid w:val="00483DB8"/>
    <w:rsid w:val="004857A5"/>
    <w:rsid w:val="00485890"/>
    <w:rsid w:val="00485BC4"/>
    <w:rsid w:val="004865B9"/>
    <w:rsid w:val="00490632"/>
    <w:rsid w:val="00491C91"/>
    <w:rsid w:val="004952AD"/>
    <w:rsid w:val="004976A6"/>
    <w:rsid w:val="004A06EE"/>
    <w:rsid w:val="004A1D1B"/>
    <w:rsid w:val="004A5A1F"/>
    <w:rsid w:val="004A7F03"/>
    <w:rsid w:val="004B064D"/>
    <w:rsid w:val="004B111F"/>
    <w:rsid w:val="004B525C"/>
    <w:rsid w:val="004C32E9"/>
    <w:rsid w:val="004C7BFE"/>
    <w:rsid w:val="004D133F"/>
    <w:rsid w:val="004D209A"/>
    <w:rsid w:val="004D5A1E"/>
    <w:rsid w:val="004D5AD9"/>
    <w:rsid w:val="004D60FE"/>
    <w:rsid w:val="004E0DB2"/>
    <w:rsid w:val="004E11A0"/>
    <w:rsid w:val="004E19DF"/>
    <w:rsid w:val="004E45BD"/>
    <w:rsid w:val="004E6B29"/>
    <w:rsid w:val="004F2BCA"/>
    <w:rsid w:val="004F40A3"/>
    <w:rsid w:val="004F4E43"/>
    <w:rsid w:val="00501BD6"/>
    <w:rsid w:val="00503578"/>
    <w:rsid w:val="00505B37"/>
    <w:rsid w:val="00510B18"/>
    <w:rsid w:val="00510F84"/>
    <w:rsid w:val="0051134A"/>
    <w:rsid w:val="00512299"/>
    <w:rsid w:val="00512F37"/>
    <w:rsid w:val="005139F6"/>
    <w:rsid w:val="0051692F"/>
    <w:rsid w:val="005213EE"/>
    <w:rsid w:val="00521B5E"/>
    <w:rsid w:val="00527AB4"/>
    <w:rsid w:val="005414E6"/>
    <w:rsid w:val="005414E8"/>
    <w:rsid w:val="00542333"/>
    <w:rsid w:val="005475D7"/>
    <w:rsid w:val="00552B39"/>
    <w:rsid w:val="00555F3D"/>
    <w:rsid w:val="005577BC"/>
    <w:rsid w:val="005603AC"/>
    <w:rsid w:val="00560798"/>
    <w:rsid w:val="00560D0C"/>
    <w:rsid w:val="00562761"/>
    <w:rsid w:val="005633D9"/>
    <w:rsid w:val="00565F46"/>
    <w:rsid w:val="00574C60"/>
    <w:rsid w:val="00576591"/>
    <w:rsid w:val="005807DB"/>
    <w:rsid w:val="00582A2D"/>
    <w:rsid w:val="00585501"/>
    <w:rsid w:val="005868DD"/>
    <w:rsid w:val="0059036C"/>
    <w:rsid w:val="00597CFA"/>
    <w:rsid w:val="00597DE0"/>
    <w:rsid w:val="005A0301"/>
    <w:rsid w:val="005A2C6D"/>
    <w:rsid w:val="005A3265"/>
    <w:rsid w:val="005A497A"/>
    <w:rsid w:val="005A49D0"/>
    <w:rsid w:val="005A6EC7"/>
    <w:rsid w:val="005B0AD6"/>
    <w:rsid w:val="005C1A7D"/>
    <w:rsid w:val="005C5490"/>
    <w:rsid w:val="005C6408"/>
    <w:rsid w:val="005D3F04"/>
    <w:rsid w:val="005D5956"/>
    <w:rsid w:val="005D7D4D"/>
    <w:rsid w:val="005E199E"/>
    <w:rsid w:val="005E3AD3"/>
    <w:rsid w:val="005F3DC6"/>
    <w:rsid w:val="005F47F0"/>
    <w:rsid w:val="005F5CD9"/>
    <w:rsid w:val="005F6A01"/>
    <w:rsid w:val="00600601"/>
    <w:rsid w:val="00601A82"/>
    <w:rsid w:val="00602C10"/>
    <w:rsid w:val="006038B1"/>
    <w:rsid w:val="00605C2B"/>
    <w:rsid w:val="00606299"/>
    <w:rsid w:val="0060683A"/>
    <w:rsid w:val="00610AAF"/>
    <w:rsid w:val="00613FEA"/>
    <w:rsid w:val="006153CB"/>
    <w:rsid w:val="0061698D"/>
    <w:rsid w:val="006255D9"/>
    <w:rsid w:val="006258D4"/>
    <w:rsid w:val="0063093C"/>
    <w:rsid w:val="006340D7"/>
    <w:rsid w:val="00640278"/>
    <w:rsid w:val="0064081B"/>
    <w:rsid w:val="00642E65"/>
    <w:rsid w:val="006460AD"/>
    <w:rsid w:val="00650E4A"/>
    <w:rsid w:val="00652EC9"/>
    <w:rsid w:val="00654C9A"/>
    <w:rsid w:val="006559DE"/>
    <w:rsid w:val="00657B4D"/>
    <w:rsid w:val="00665DF2"/>
    <w:rsid w:val="006667F1"/>
    <w:rsid w:val="00666BC0"/>
    <w:rsid w:val="006670CA"/>
    <w:rsid w:val="00673EA4"/>
    <w:rsid w:val="00674308"/>
    <w:rsid w:val="00674EC6"/>
    <w:rsid w:val="00681093"/>
    <w:rsid w:val="00681EE3"/>
    <w:rsid w:val="006827BA"/>
    <w:rsid w:val="00684A0B"/>
    <w:rsid w:val="006850A6"/>
    <w:rsid w:val="00686DFD"/>
    <w:rsid w:val="006872CD"/>
    <w:rsid w:val="00687463"/>
    <w:rsid w:val="00687535"/>
    <w:rsid w:val="006900C4"/>
    <w:rsid w:val="00694731"/>
    <w:rsid w:val="00695092"/>
    <w:rsid w:val="006950DA"/>
    <w:rsid w:val="00695DD5"/>
    <w:rsid w:val="006960B2"/>
    <w:rsid w:val="006A0025"/>
    <w:rsid w:val="006A22B5"/>
    <w:rsid w:val="006A58B6"/>
    <w:rsid w:val="006B2D91"/>
    <w:rsid w:val="006B3308"/>
    <w:rsid w:val="006C2493"/>
    <w:rsid w:val="006C2A6F"/>
    <w:rsid w:val="006C3047"/>
    <w:rsid w:val="006C341F"/>
    <w:rsid w:val="006C4079"/>
    <w:rsid w:val="006D1AB7"/>
    <w:rsid w:val="006D2241"/>
    <w:rsid w:val="006D2E8F"/>
    <w:rsid w:val="006D343B"/>
    <w:rsid w:val="006D738F"/>
    <w:rsid w:val="006E27AF"/>
    <w:rsid w:val="006F3777"/>
    <w:rsid w:val="006F51DE"/>
    <w:rsid w:val="00700CE7"/>
    <w:rsid w:val="00701389"/>
    <w:rsid w:val="00704480"/>
    <w:rsid w:val="00705A5D"/>
    <w:rsid w:val="00705CDF"/>
    <w:rsid w:val="007113D0"/>
    <w:rsid w:val="00712A29"/>
    <w:rsid w:val="007151ED"/>
    <w:rsid w:val="00723F4C"/>
    <w:rsid w:val="00724ACE"/>
    <w:rsid w:val="007270C0"/>
    <w:rsid w:val="00727C37"/>
    <w:rsid w:val="00731889"/>
    <w:rsid w:val="0073393A"/>
    <w:rsid w:val="00737BF9"/>
    <w:rsid w:val="00745458"/>
    <w:rsid w:val="00762F10"/>
    <w:rsid w:val="0076671E"/>
    <w:rsid w:val="00767690"/>
    <w:rsid w:val="00770A10"/>
    <w:rsid w:val="007714CA"/>
    <w:rsid w:val="00773FF6"/>
    <w:rsid w:val="0078089D"/>
    <w:rsid w:val="00781C30"/>
    <w:rsid w:val="00791B8F"/>
    <w:rsid w:val="007949AC"/>
    <w:rsid w:val="00795A03"/>
    <w:rsid w:val="007A2BB6"/>
    <w:rsid w:val="007A52BF"/>
    <w:rsid w:val="007B2320"/>
    <w:rsid w:val="007B3EC2"/>
    <w:rsid w:val="007B4169"/>
    <w:rsid w:val="007C172C"/>
    <w:rsid w:val="007C330E"/>
    <w:rsid w:val="007C57FC"/>
    <w:rsid w:val="007D017B"/>
    <w:rsid w:val="007D1920"/>
    <w:rsid w:val="007D1FF0"/>
    <w:rsid w:val="007D42AB"/>
    <w:rsid w:val="007D74B4"/>
    <w:rsid w:val="007F7322"/>
    <w:rsid w:val="007F7430"/>
    <w:rsid w:val="007F7699"/>
    <w:rsid w:val="00804692"/>
    <w:rsid w:val="00806DAF"/>
    <w:rsid w:val="00807341"/>
    <w:rsid w:val="00812CA9"/>
    <w:rsid w:val="008171F3"/>
    <w:rsid w:val="008176D6"/>
    <w:rsid w:val="00820495"/>
    <w:rsid w:val="00826CD7"/>
    <w:rsid w:val="00830673"/>
    <w:rsid w:val="00830B78"/>
    <w:rsid w:val="008312D8"/>
    <w:rsid w:val="00833FE1"/>
    <w:rsid w:val="00834F88"/>
    <w:rsid w:val="0083613B"/>
    <w:rsid w:val="00836BDF"/>
    <w:rsid w:val="008411FE"/>
    <w:rsid w:val="00843537"/>
    <w:rsid w:val="008445BC"/>
    <w:rsid w:val="00847B33"/>
    <w:rsid w:val="008537C5"/>
    <w:rsid w:val="008542E9"/>
    <w:rsid w:val="00854B68"/>
    <w:rsid w:val="0086034F"/>
    <w:rsid w:val="008623B1"/>
    <w:rsid w:val="00865DEB"/>
    <w:rsid w:val="00866FB9"/>
    <w:rsid w:val="0087070A"/>
    <w:rsid w:val="008716DB"/>
    <w:rsid w:val="008766F0"/>
    <w:rsid w:val="00880408"/>
    <w:rsid w:val="00880528"/>
    <w:rsid w:val="008807F5"/>
    <w:rsid w:val="0088725F"/>
    <w:rsid w:val="008874BE"/>
    <w:rsid w:val="00890DC8"/>
    <w:rsid w:val="00896313"/>
    <w:rsid w:val="008963DF"/>
    <w:rsid w:val="008A0136"/>
    <w:rsid w:val="008A01E8"/>
    <w:rsid w:val="008A53AD"/>
    <w:rsid w:val="008A60C1"/>
    <w:rsid w:val="008B20B8"/>
    <w:rsid w:val="008B4032"/>
    <w:rsid w:val="008C0986"/>
    <w:rsid w:val="008C2BAB"/>
    <w:rsid w:val="008C6A55"/>
    <w:rsid w:val="008D070F"/>
    <w:rsid w:val="008D4915"/>
    <w:rsid w:val="008D7629"/>
    <w:rsid w:val="008E14FA"/>
    <w:rsid w:val="008E1DF8"/>
    <w:rsid w:val="008E24A5"/>
    <w:rsid w:val="008E5BE2"/>
    <w:rsid w:val="008E722D"/>
    <w:rsid w:val="008F5277"/>
    <w:rsid w:val="008F6337"/>
    <w:rsid w:val="008F6CE8"/>
    <w:rsid w:val="008F7ECC"/>
    <w:rsid w:val="00900414"/>
    <w:rsid w:val="009020D1"/>
    <w:rsid w:val="00903FD4"/>
    <w:rsid w:val="00910B66"/>
    <w:rsid w:val="00911114"/>
    <w:rsid w:val="00913873"/>
    <w:rsid w:val="0091425B"/>
    <w:rsid w:val="009161EB"/>
    <w:rsid w:val="00916889"/>
    <w:rsid w:val="00924491"/>
    <w:rsid w:val="00924D2F"/>
    <w:rsid w:val="00926FEF"/>
    <w:rsid w:val="00927375"/>
    <w:rsid w:val="00927567"/>
    <w:rsid w:val="00931D04"/>
    <w:rsid w:val="00932324"/>
    <w:rsid w:val="00935F08"/>
    <w:rsid w:val="00937D13"/>
    <w:rsid w:val="00941D2A"/>
    <w:rsid w:val="009425B0"/>
    <w:rsid w:val="0094372F"/>
    <w:rsid w:val="00944BFA"/>
    <w:rsid w:val="00950DF4"/>
    <w:rsid w:val="00955190"/>
    <w:rsid w:val="00957767"/>
    <w:rsid w:val="00961538"/>
    <w:rsid w:val="009651F4"/>
    <w:rsid w:val="00965D20"/>
    <w:rsid w:val="00974790"/>
    <w:rsid w:val="009757D0"/>
    <w:rsid w:val="009760B9"/>
    <w:rsid w:val="00976B5E"/>
    <w:rsid w:val="0097799D"/>
    <w:rsid w:val="009827EC"/>
    <w:rsid w:val="0098680C"/>
    <w:rsid w:val="009906E9"/>
    <w:rsid w:val="00993360"/>
    <w:rsid w:val="00995B97"/>
    <w:rsid w:val="009A1FD2"/>
    <w:rsid w:val="009B0AC7"/>
    <w:rsid w:val="009B0E93"/>
    <w:rsid w:val="009B2DF7"/>
    <w:rsid w:val="009B348D"/>
    <w:rsid w:val="009B3722"/>
    <w:rsid w:val="009B79C4"/>
    <w:rsid w:val="009C3408"/>
    <w:rsid w:val="009C7B9C"/>
    <w:rsid w:val="009D06FE"/>
    <w:rsid w:val="009D5E8B"/>
    <w:rsid w:val="009D7D08"/>
    <w:rsid w:val="009E159D"/>
    <w:rsid w:val="009E2485"/>
    <w:rsid w:val="009E47CE"/>
    <w:rsid w:val="009E6378"/>
    <w:rsid w:val="009E6612"/>
    <w:rsid w:val="009E6A8D"/>
    <w:rsid w:val="009E7C9B"/>
    <w:rsid w:val="009F2858"/>
    <w:rsid w:val="009F3F77"/>
    <w:rsid w:val="009F4077"/>
    <w:rsid w:val="009F6276"/>
    <w:rsid w:val="009F713A"/>
    <w:rsid w:val="00A04C25"/>
    <w:rsid w:val="00A04E0F"/>
    <w:rsid w:val="00A116AB"/>
    <w:rsid w:val="00A12AF8"/>
    <w:rsid w:val="00A12E98"/>
    <w:rsid w:val="00A1371E"/>
    <w:rsid w:val="00A20F13"/>
    <w:rsid w:val="00A21350"/>
    <w:rsid w:val="00A2151E"/>
    <w:rsid w:val="00A2393F"/>
    <w:rsid w:val="00A25C8D"/>
    <w:rsid w:val="00A2614B"/>
    <w:rsid w:val="00A26D5A"/>
    <w:rsid w:val="00A346D9"/>
    <w:rsid w:val="00A3735D"/>
    <w:rsid w:val="00A400C3"/>
    <w:rsid w:val="00A40507"/>
    <w:rsid w:val="00A406A0"/>
    <w:rsid w:val="00A462EF"/>
    <w:rsid w:val="00A57D36"/>
    <w:rsid w:val="00A57FC1"/>
    <w:rsid w:val="00A611E0"/>
    <w:rsid w:val="00A63250"/>
    <w:rsid w:val="00A661A3"/>
    <w:rsid w:val="00A67DB2"/>
    <w:rsid w:val="00A715CB"/>
    <w:rsid w:val="00A72300"/>
    <w:rsid w:val="00A75689"/>
    <w:rsid w:val="00A75A0D"/>
    <w:rsid w:val="00A774E6"/>
    <w:rsid w:val="00A804FA"/>
    <w:rsid w:val="00A828D7"/>
    <w:rsid w:val="00A8385A"/>
    <w:rsid w:val="00A84D4C"/>
    <w:rsid w:val="00A9092B"/>
    <w:rsid w:val="00A955AD"/>
    <w:rsid w:val="00A964D1"/>
    <w:rsid w:val="00A966CD"/>
    <w:rsid w:val="00A9705D"/>
    <w:rsid w:val="00AA4D20"/>
    <w:rsid w:val="00AA7A34"/>
    <w:rsid w:val="00AB28D3"/>
    <w:rsid w:val="00AB2F06"/>
    <w:rsid w:val="00AB4476"/>
    <w:rsid w:val="00AB59E8"/>
    <w:rsid w:val="00AB6B50"/>
    <w:rsid w:val="00AC0DA9"/>
    <w:rsid w:val="00AC5635"/>
    <w:rsid w:val="00AD0610"/>
    <w:rsid w:val="00AD0D7E"/>
    <w:rsid w:val="00AD0EF5"/>
    <w:rsid w:val="00AD2362"/>
    <w:rsid w:val="00AD6AA8"/>
    <w:rsid w:val="00AD7E26"/>
    <w:rsid w:val="00AE0321"/>
    <w:rsid w:val="00AE04E0"/>
    <w:rsid w:val="00AE1DE6"/>
    <w:rsid w:val="00AE4FE5"/>
    <w:rsid w:val="00AF3544"/>
    <w:rsid w:val="00AF3993"/>
    <w:rsid w:val="00AF4582"/>
    <w:rsid w:val="00B01383"/>
    <w:rsid w:val="00B032D5"/>
    <w:rsid w:val="00B03544"/>
    <w:rsid w:val="00B11A95"/>
    <w:rsid w:val="00B174B3"/>
    <w:rsid w:val="00B217A4"/>
    <w:rsid w:val="00B23258"/>
    <w:rsid w:val="00B25164"/>
    <w:rsid w:val="00B26BEB"/>
    <w:rsid w:val="00B31F7C"/>
    <w:rsid w:val="00B32675"/>
    <w:rsid w:val="00B33A58"/>
    <w:rsid w:val="00B33A83"/>
    <w:rsid w:val="00B353BE"/>
    <w:rsid w:val="00B3736B"/>
    <w:rsid w:val="00B40757"/>
    <w:rsid w:val="00B41275"/>
    <w:rsid w:val="00B41821"/>
    <w:rsid w:val="00B41AA0"/>
    <w:rsid w:val="00B420A4"/>
    <w:rsid w:val="00B44ADD"/>
    <w:rsid w:val="00B53211"/>
    <w:rsid w:val="00B545EC"/>
    <w:rsid w:val="00B60C10"/>
    <w:rsid w:val="00B62216"/>
    <w:rsid w:val="00B653FD"/>
    <w:rsid w:val="00B66D81"/>
    <w:rsid w:val="00B711BF"/>
    <w:rsid w:val="00B74770"/>
    <w:rsid w:val="00B74FF3"/>
    <w:rsid w:val="00B76C8A"/>
    <w:rsid w:val="00B773DB"/>
    <w:rsid w:val="00B77DD3"/>
    <w:rsid w:val="00B81D2F"/>
    <w:rsid w:val="00B81D56"/>
    <w:rsid w:val="00B82E3C"/>
    <w:rsid w:val="00B830B5"/>
    <w:rsid w:val="00B92065"/>
    <w:rsid w:val="00B92B8F"/>
    <w:rsid w:val="00B94568"/>
    <w:rsid w:val="00B96114"/>
    <w:rsid w:val="00B9628B"/>
    <w:rsid w:val="00B962B9"/>
    <w:rsid w:val="00BA053B"/>
    <w:rsid w:val="00BA2236"/>
    <w:rsid w:val="00BA413B"/>
    <w:rsid w:val="00BA4FF3"/>
    <w:rsid w:val="00BA5D76"/>
    <w:rsid w:val="00BB0BE3"/>
    <w:rsid w:val="00BC0134"/>
    <w:rsid w:val="00BC2134"/>
    <w:rsid w:val="00BD206E"/>
    <w:rsid w:val="00BD3218"/>
    <w:rsid w:val="00BD58C3"/>
    <w:rsid w:val="00BE0CFB"/>
    <w:rsid w:val="00BE1D1E"/>
    <w:rsid w:val="00BE2448"/>
    <w:rsid w:val="00BE25F1"/>
    <w:rsid w:val="00BF1661"/>
    <w:rsid w:val="00BF2C86"/>
    <w:rsid w:val="00BF3AF0"/>
    <w:rsid w:val="00BF51AA"/>
    <w:rsid w:val="00BF5639"/>
    <w:rsid w:val="00BF697E"/>
    <w:rsid w:val="00C0112A"/>
    <w:rsid w:val="00C04565"/>
    <w:rsid w:val="00C060ED"/>
    <w:rsid w:val="00C1407C"/>
    <w:rsid w:val="00C149D2"/>
    <w:rsid w:val="00C211BC"/>
    <w:rsid w:val="00C22DEB"/>
    <w:rsid w:val="00C3312B"/>
    <w:rsid w:val="00C3778B"/>
    <w:rsid w:val="00C442DD"/>
    <w:rsid w:val="00C53077"/>
    <w:rsid w:val="00C606C5"/>
    <w:rsid w:val="00C61F5B"/>
    <w:rsid w:val="00C637A4"/>
    <w:rsid w:val="00C67BE3"/>
    <w:rsid w:val="00C67F6D"/>
    <w:rsid w:val="00C70DB5"/>
    <w:rsid w:val="00C74CC9"/>
    <w:rsid w:val="00C80EE2"/>
    <w:rsid w:val="00C84D07"/>
    <w:rsid w:val="00C86786"/>
    <w:rsid w:val="00C86F81"/>
    <w:rsid w:val="00C86FD3"/>
    <w:rsid w:val="00C87355"/>
    <w:rsid w:val="00C87982"/>
    <w:rsid w:val="00C923BF"/>
    <w:rsid w:val="00C93072"/>
    <w:rsid w:val="00C9488F"/>
    <w:rsid w:val="00C97850"/>
    <w:rsid w:val="00CA31EA"/>
    <w:rsid w:val="00CA3AC6"/>
    <w:rsid w:val="00CA6809"/>
    <w:rsid w:val="00CB10FA"/>
    <w:rsid w:val="00CB1C8D"/>
    <w:rsid w:val="00CB4EAA"/>
    <w:rsid w:val="00CC06C2"/>
    <w:rsid w:val="00CC1B9B"/>
    <w:rsid w:val="00CC67E5"/>
    <w:rsid w:val="00CC77D0"/>
    <w:rsid w:val="00CD208D"/>
    <w:rsid w:val="00CD7CC0"/>
    <w:rsid w:val="00CE062F"/>
    <w:rsid w:val="00CE43B5"/>
    <w:rsid w:val="00CE54C2"/>
    <w:rsid w:val="00CE65BB"/>
    <w:rsid w:val="00CF4A32"/>
    <w:rsid w:val="00CF6968"/>
    <w:rsid w:val="00CF7E6D"/>
    <w:rsid w:val="00D04A8B"/>
    <w:rsid w:val="00D04F07"/>
    <w:rsid w:val="00D079C7"/>
    <w:rsid w:val="00D109A3"/>
    <w:rsid w:val="00D1138F"/>
    <w:rsid w:val="00D116F4"/>
    <w:rsid w:val="00D142FA"/>
    <w:rsid w:val="00D1466D"/>
    <w:rsid w:val="00D2217A"/>
    <w:rsid w:val="00D234CA"/>
    <w:rsid w:val="00D2399B"/>
    <w:rsid w:val="00D24D89"/>
    <w:rsid w:val="00D2746E"/>
    <w:rsid w:val="00D42A90"/>
    <w:rsid w:val="00D50767"/>
    <w:rsid w:val="00D50930"/>
    <w:rsid w:val="00D554B6"/>
    <w:rsid w:val="00D557D9"/>
    <w:rsid w:val="00D6121C"/>
    <w:rsid w:val="00D656A9"/>
    <w:rsid w:val="00D66033"/>
    <w:rsid w:val="00D70DC9"/>
    <w:rsid w:val="00D72CD1"/>
    <w:rsid w:val="00D736CB"/>
    <w:rsid w:val="00D77809"/>
    <w:rsid w:val="00D81A75"/>
    <w:rsid w:val="00D8227F"/>
    <w:rsid w:val="00D82A56"/>
    <w:rsid w:val="00D9786F"/>
    <w:rsid w:val="00DA60AD"/>
    <w:rsid w:val="00DB1CD7"/>
    <w:rsid w:val="00DB70CE"/>
    <w:rsid w:val="00DB79BC"/>
    <w:rsid w:val="00DB7C84"/>
    <w:rsid w:val="00DC0825"/>
    <w:rsid w:val="00DC30BC"/>
    <w:rsid w:val="00DD38F4"/>
    <w:rsid w:val="00DD7812"/>
    <w:rsid w:val="00DE015A"/>
    <w:rsid w:val="00DF1BAD"/>
    <w:rsid w:val="00DF4549"/>
    <w:rsid w:val="00E15CA6"/>
    <w:rsid w:val="00E164CC"/>
    <w:rsid w:val="00E205DE"/>
    <w:rsid w:val="00E2441B"/>
    <w:rsid w:val="00E24E54"/>
    <w:rsid w:val="00E25951"/>
    <w:rsid w:val="00E27B5F"/>
    <w:rsid w:val="00E3311D"/>
    <w:rsid w:val="00E36F4C"/>
    <w:rsid w:val="00E37ECC"/>
    <w:rsid w:val="00E448E2"/>
    <w:rsid w:val="00E45B88"/>
    <w:rsid w:val="00E462AA"/>
    <w:rsid w:val="00E47CCF"/>
    <w:rsid w:val="00E47E5B"/>
    <w:rsid w:val="00E51EB2"/>
    <w:rsid w:val="00E526A8"/>
    <w:rsid w:val="00E53284"/>
    <w:rsid w:val="00E541C9"/>
    <w:rsid w:val="00E5467C"/>
    <w:rsid w:val="00E54B2D"/>
    <w:rsid w:val="00E556D1"/>
    <w:rsid w:val="00E56907"/>
    <w:rsid w:val="00E573D4"/>
    <w:rsid w:val="00E61E3B"/>
    <w:rsid w:val="00E64199"/>
    <w:rsid w:val="00E644FA"/>
    <w:rsid w:val="00E65E77"/>
    <w:rsid w:val="00E66571"/>
    <w:rsid w:val="00E66838"/>
    <w:rsid w:val="00E67A5B"/>
    <w:rsid w:val="00E70593"/>
    <w:rsid w:val="00E7214E"/>
    <w:rsid w:val="00E7330E"/>
    <w:rsid w:val="00E74092"/>
    <w:rsid w:val="00E74E70"/>
    <w:rsid w:val="00E75F13"/>
    <w:rsid w:val="00E76697"/>
    <w:rsid w:val="00E76B11"/>
    <w:rsid w:val="00E7770E"/>
    <w:rsid w:val="00E77C6C"/>
    <w:rsid w:val="00E824C6"/>
    <w:rsid w:val="00E90C3D"/>
    <w:rsid w:val="00E91AD6"/>
    <w:rsid w:val="00E92A03"/>
    <w:rsid w:val="00E92B9F"/>
    <w:rsid w:val="00E95134"/>
    <w:rsid w:val="00E969F5"/>
    <w:rsid w:val="00EA16FB"/>
    <w:rsid w:val="00EB4B9C"/>
    <w:rsid w:val="00EC6B0E"/>
    <w:rsid w:val="00ED1C9B"/>
    <w:rsid w:val="00ED2241"/>
    <w:rsid w:val="00ED234E"/>
    <w:rsid w:val="00ED2EEC"/>
    <w:rsid w:val="00ED3B13"/>
    <w:rsid w:val="00ED3C79"/>
    <w:rsid w:val="00ED52BC"/>
    <w:rsid w:val="00ED57F0"/>
    <w:rsid w:val="00ED5B1B"/>
    <w:rsid w:val="00EE1926"/>
    <w:rsid w:val="00EE2902"/>
    <w:rsid w:val="00EE396F"/>
    <w:rsid w:val="00EE3C1A"/>
    <w:rsid w:val="00EE4E15"/>
    <w:rsid w:val="00EE7C11"/>
    <w:rsid w:val="00EF12DC"/>
    <w:rsid w:val="00EF3937"/>
    <w:rsid w:val="00EF3FAD"/>
    <w:rsid w:val="00EF6C8D"/>
    <w:rsid w:val="00EF780F"/>
    <w:rsid w:val="00F0048F"/>
    <w:rsid w:val="00F042D5"/>
    <w:rsid w:val="00F04898"/>
    <w:rsid w:val="00F05BFC"/>
    <w:rsid w:val="00F06D69"/>
    <w:rsid w:val="00F11815"/>
    <w:rsid w:val="00F121DC"/>
    <w:rsid w:val="00F128B3"/>
    <w:rsid w:val="00F16228"/>
    <w:rsid w:val="00F23CAB"/>
    <w:rsid w:val="00F30499"/>
    <w:rsid w:val="00F310A7"/>
    <w:rsid w:val="00F33D80"/>
    <w:rsid w:val="00F354DD"/>
    <w:rsid w:val="00F3627F"/>
    <w:rsid w:val="00F373C9"/>
    <w:rsid w:val="00F40307"/>
    <w:rsid w:val="00F40FC2"/>
    <w:rsid w:val="00F427A3"/>
    <w:rsid w:val="00F47A54"/>
    <w:rsid w:val="00F50880"/>
    <w:rsid w:val="00F52A7D"/>
    <w:rsid w:val="00F57790"/>
    <w:rsid w:val="00F650BE"/>
    <w:rsid w:val="00F656DC"/>
    <w:rsid w:val="00F67527"/>
    <w:rsid w:val="00F712CA"/>
    <w:rsid w:val="00F8227E"/>
    <w:rsid w:val="00F824B4"/>
    <w:rsid w:val="00F854BC"/>
    <w:rsid w:val="00F85A73"/>
    <w:rsid w:val="00F87810"/>
    <w:rsid w:val="00F87AF1"/>
    <w:rsid w:val="00F971A7"/>
    <w:rsid w:val="00FA010B"/>
    <w:rsid w:val="00FA4231"/>
    <w:rsid w:val="00FA43E2"/>
    <w:rsid w:val="00FA4A03"/>
    <w:rsid w:val="00FA695A"/>
    <w:rsid w:val="00FC414E"/>
    <w:rsid w:val="00FD0795"/>
    <w:rsid w:val="00FD7E2D"/>
    <w:rsid w:val="00FE083A"/>
    <w:rsid w:val="00FE123E"/>
    <w:rsid w:val="00FE5B1D"/>
    <w:rsid w:val="00FF089F"/>
    <w:rsid w:val="00FF0C65"/>
    <w:rsid w:val="00FF0FCD"/>
    <w:rsid w:val="00FF1557"/>
    <w:rsid w:val="00FF5E96"/>
    <w:rsid w:val="00FF6E70"/>
    <w:rsid w:val="00FF711D"/>
    <w:rsid w:val="0C718EA5"/>
    <w:rsid w:val="11D2AEE6"/>
    <w:rsid w:val="21FBF1E7"/>
    <w:rsid w:val="3BFFF21B"/>
    <w:rsid w:val="44F70C3E"/>
    <w:rsid w:val="4964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EC2DF"/>
  <w15:docId w15:val="{4CDB42B1-740A-4E56-8FC7-610E399B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D59"/>
    <w:rPr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rsid w:val="00576591"/>
    <w:pPr>
      <w:keepNext/>
      <w:suppressAutoHyphens/>
      <w:jc w:val="both"/>
      <w:outlineLvl w:val="1"/>
    </w:pPr>
    <w:rPr>
      <w:b/>
      <w:bCs/>
      <w:sz w:val="1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76591"/>
    <w:pPr>
      <w:jc w:val="center"/>
    </w:pPr>
    <w:rPr>
      <w:b/>
      <w:bCs/>
    </w:rPr>
  </w:style>
  <w:style w:type="paragraph" w:styleId="Corpsdetexte">
    <w:name w:val="Body Text"/>
    <w:basedOn w:val="Normal"/>
    <w:semiHidden/>
    <w:rsid w:val="00576591"/>
    <w:rPr>
      <w:sz w:val="20"/>
    </w:rPr>
  </w:style>
  <w:style w:type="paragraph" w:customStyle="1" w:styleId="crochet">
    <w:name w:val="crochet"/>
    <w:basedOn w:val="Normal"/>
    <w:rsid w:val="00576591"/>
    <w:pPr>
      <w:suppressAutoHyphens/>
      <w:ind w:left="219" w:hanging="219"/>
      <w:jc w:val="both"/>
    </w:pPr>
    <w:rPr>
      <w:sz w:val="16"/>
      <w:lang w:val="fr-FR"/>
    </w:rPr>
  </w:style>
  <w:style w:type="paragraph" w:styleId="Corpsdetexte3">
    <w:name w:val="Body Text 3"/>
    <w:basedOn w:val="Normal"/>
    <w:semiHidden/>
    <w:rsid w:val="00576591"/>
    <w:pPr>
      <w:spacing w:line="360" w:lineRule="auto"/>
      <w:jc w:val="both"/>
    </w:pPr>
    <w:rPr>
      <w:szCs w:val="20"/>
    </w:rPr>
  </w:style>
  <w:style w:type="paragraph" w:styleId="Pieddepage">
    <w:name w:val="footer"/>
    <w:basedOn w:val="Normal"/>
    <w:link w:val="PieddepageCar"/>
    <w:uiPriority w:val="99"/>
    <w:rsid w:val="00576591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styleId="En-tte">
    <w:name w:val="header"/>
    <w:basedOn w:val="Normal"/>
    <w:link w:val="En-tteCar"/>
    <w:uiPriority w:val="99"/>
    <w:unhideWhenUsed/>
    <w:rsid w:val="009B0AC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B0AC7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A4"/>
    <w:rPr>
      <w:rFonts w:ascii="Tahoma" w:hAnsi="Tahoma" w:cs="Tahoma"/>
      <w:sz w:val="16"/>
      <w:szCs w:val="16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3093C"/>
    <w:rPr>
      <w:rFonts w:ascii="Times" w:hAnsi="Times"/>
      <w:sz w:val="24"/>
      <w:lang w:eastAsia="fr-FR"/>
    </w:rPr>
  </w:style>
  <w:style w:type="table" w:styleId="Grilledutableau">
    <w:name w:val="Table Grid"/>
    <w:basedOn w:val="TableauNormal"/>
    <w:uiPriority w:val="59"/>
    <w:rsid w:val="008F7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Bullets,Liste 1,List Paragraph1,List Paragraph (numbered (a)),References,ReferencesCxSpLast,Medium Grid 1 - Accent 21,Liste couleur - Accent 11,Listes,Normal bullet 2,Paragraph,lp1,texte de base,Numbered List Paragraph,Liste Article"/>
    <w:basedOn w:val="Normal"/>
    <w:link w:val="ParagraphedelisteCar"/>
    <w:uiPriority w:val="1"/>
    <w:qFormat/>
    <w:rsid w:val="00F427A3"/>
    <w:pPr>
      <w:ind w:left="720"/>
      <w:contextualSpacing/>
    </w:pPr>
  </w:style>
  <w:style w:type="paragraph" w:styleId="Notedebasdepage">
    <w:name w:val="footnote text"/>
    <w:aliases w:val="single space,footnote text,fn,FOOTNOTES,footn,footn Char Char,footn Char Char Char Char,Geneva 9,Font: Geneva 9,Boston 10,f,ft,Footnote Text Char2 Char,Footnote Text Char1 Char Char,Footnote Text Char2 Char Char Char,ADB,fn1"/>
    <w:basedOn w:val="Normal"/>
    <w:link w:val="NotedebasdepageCar"/>
    <w:uiPriority w:val="99"/>
    <w:unhideWhenUsed/>
    <w:qFormat/>
    <w:rsid w:val="0073393A"/>
    <w:rPr>
      <w:sz w:val="20"/>
      <w:szCs w:val="20"/>
    </w:rPr>
  </w:style>
  <w:style w:type="character" w:customStyle="1" w:styleId="NotedebasdepageCar">
    <w:name w:val="Note de bas de page Car"/>
    <w:aliases w:val="single space Car,footnote text Car,fn Car,FOOTNOTES Car,footn Car,footn Char Char Car,footn Char Char Char Char Car,Geneva 9 Car,Font: Geneva 9 Car,Boston 10 Car,f Car,ft Car,Footnote Text Char2 Char Car,ADB Car,fn1 Car"/>
    <w:basedOn w:val="Policepardfaut"/>
    <w:link w:val="Notedebasdepage"/>
    <w:uiPriority w:val="99"/>
    <w:rsid w:val="0073393A"/>
    <w:rPr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3393A"/>
    <w:rPr>
      <w:vertAlign w:val="superscript"/>
    </w:rPr>
  </w:style>
  <w:style w:type="paragraph" w:customStyle="1" w:styleId="Default">
    <w:name w:val="Default"/>
    <w:rsid w:val="009E47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sdutexte">
    <w:name w:val="Corps du texte"/>
    <w:basedOn w:val="Normal"/>
    <w:next w:val="Corpsdetexte"/>
    <w:autoRedefine/>
    <w:qFormat/>
    <w:rsid w:val="00F824B4"/>
    <w:pPr>
      <w:spacing w:after="120"/>
      <w:ind w:left="1134"/>
      <w:jc w:val="both"/>
    </w:pPr>
    <w:rPr>
      <w:rFonts w:asciiTheme="majorHAnsi" w:eastAsiaTheme="minorHAnsi" w:hAnsiTheme="majorHAnsi" w:cs="Times New Roman (Corps CS)"/>
      <w:sz w:val="20"/>
      <w:szCs w:val="20"/>
      <w:lang w:eastAsia="en-US"/>
    </w:rPr>
  </w:style>
  <w:style w:type="paragraph" w:customStyle="1" w:styleId="Liste-puces">
    <w:name w:val="Liste-puces"/>
    <w:basedOn w:val="Corpsdutexte"/>
    <w:autoRedefine/>
    <w:qFormat/>
    <w:rsid w:val="00F824B4"/>
    <w:pPr>
      <w:numPr>
        <w:numId w:val="23"/>
      </w:numPr>
      <w:ind w:left="1701" w:hanging="283"/>
      <w:contextualSpacing/>
    </w:pPr>
    <w:rPr>
      <w:color w:val="000000" w:themeColor="text1"/>
    </w:rPr>
  </w:style>
  <w:style w:type="character" w:customStyle="1" w:styleId="ParagraphedelisteCar">
    <w:name w:val="Paragraphe de liste Car"/>
    <w:aliases w:val="Bullets Car,Liste 1 Car,List Paragraph1 Car,List Paragraph (numbered (a)) Car,References Car,ReferencesCxSpLast Car,Medium Grid 1 - Accent 21 Car,Liste couleur - Accent 11 Car,Listes Car,Normal bullet 2 Car,Paragraph Car,lp1 Car"/>
    <w:link w:val="Paragraphedeliste"/>
    <w:uiPriority w:val="1"/>
    <w:rsid w:val="00673EA4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16228"/>
    <w:rPr>
      <w:color w:val="76923C" w:themeColor="accent3" w:themeShade="B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E29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2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2902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902"/>
    <w:rPr>
      <w:b/>
      <w:bCs/>
      <w:lang w:eastAsia="fr-FR"/>
    </w:rPr>
  </w:style>
  <w:style w:type="paragraph" w:styleId="Rvision">
    <w:name w:val="Revision"/>
    <w:hidden/>
    <w:uiPriority w:val="99"/>
    <w:semiHidden/>
    <w:rsid w:val="009760B9"/>
    <w:rPr>
      <w:sz w:val="24"/>
      <w:szCs w:val="24"/>
      <w:lang w:eastAsia="fr-FR"/>
    </w:rPr>
  </w:style>
  <w:style w:type="paragraph" w:customStyle="1" w:styleId="MentionCreativeCommons">
    <w:name w:val="Mention Creative Commons"/>
    <w:basedOn w:val="Normal"/>
    <w:link w:val="MentionCreativeCommonsCar"/>
    <w:qFormat/>
    <w:rsid w:val="00D50930"/>
    <w:rPr>
      <w:rFonts w:asciiTheme="majorHAnsi" w:eastAsia="Kozuka Gothic Pro R" w:hAnsiTheme="majorHAnsi" w:cstheme="majorHAnsi"/>
      <w:sz w:val="14"/>
      <w:szCs w:val="14"/>
      <w:lang w:eastAsia="en-US"/>
    </w:rPr>
  </w:style>
  <w:style w:type="character" w:customStyle="1" w:styleId="MentionCreativeCommonsCar">
    <w:name w:val="Mention Creative Commons Car"/>
    <w:basedOn w:val="Policepardfaut"/>
    <w:link w:val="MentionCreativeCommons"/>
    <w:rsid w:val="00D50930"/>
    <w:rPr>
      <w:rFonts w:asciiTheme="majorHAnsi" w:eastAsia="Kozuka Gothic Pro R" w:hAnsiTheme="majorHAnsi" w:cstheme="majorHAns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hyperlink" Target="https://creativecommons.org/licenses/by/4.0/deed.f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f6617-6573-4a43-a82a-cf8d4cdfbe86" xsi:nil="true"/>
    <lcf76f155ced4ddcb4097134ff3c332f xmlns="4cc16664-1db9-402f-b60c-24b1feb45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0A29736D3A47BBED01B176E6CE14" ma:contentTypeVersion="15" ma:contentTypeDescription="Crée un document." ma:contentTypeScope="" ma:versionID="594217ff765d8995337cb6f97b4a53e3">
  <xsd:schema xmlns:xsd="http://www.w3.org/2001/XMLSchema" xmlns:xs="http://www.w3.org/2001/XMLSchema" xmlns:p="http://schemas.microsoft.com/office/2006/metadata/properties" xmlns:ns2="4cc16664-1db9-402f-b60c-24b1feb45260" xmlns:ns3="358f6617-6573-4a43-a82a-cf8d4cdfbe86" targetNamespace="http://schemas.microsoft.com/office/2006/metadata/properties" ma:root="true" ma:fieldsID="62e76b42a044c2c9ce54406643977180" ns2:_="" ns3:_="">
    <xsd:import namespace="4cc16664-1db9-402f-b60c-24b1feb45260"/>
    <xsd:import namespace="358f6617-6573-4a43-a82a-cf8d4cdfb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6664-1db9-402f-b60c-24b1feb45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f6617-6573-4a43-a82a-cf8d4cdfbe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5e86d4-e040-4a4b-99c2-52a8e85fbcc2}" ma:internalName="TaxCatchAll" ma:showField="CatchAllData" ma:web="358f6617-6573-4a43-a82a-cf8d4cdfb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E81F-8069-46FE-8FA5-2F7D2022EBED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58f6617-6573-4a43-a82a-cf8d4cdfbe86"/>
    <ds:schemaRef ds:uri="4cc16664-1db9-402f-b60c-24b1feb452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1CC07-52C2-41E6-9F86-3758D735E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16664-1db9-402f-b60c-24b1feb45260"/>
    <ds:schemaRef ds:uri="358f6617-6573-4a43-a82a-cf8d4cdfb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831E3-7423-4ADA-B38B-B26692003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F3EA4-31BB-4658-8F59-29E3EB60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D’ANALYSE D’UN PLAN DE COURS</vt:lpstr>
    </vt:vector>
  </TitlesOfParts>
  <Company>Collège Montmorency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D’UN PLAN DE COURS</dc:title>
  <dc:subject/>
  <dc:creator>Lussier, Géraldine</dc:creator>
  <cp:keywords/>
  <cp:lastModifiedBy>Lussier, Géraldine</cp:lastModifiedBy>
  <cp:revision>2</cp:revision>
  <cp:lastPrinted>2011-12-20T18:52:00Z</cp:lastPrinted>
  <dcterms:created xsi:type="dcterms:W3CDTF">2023-11-29T15:27:00Z</dcterms:created>
  <dcterms:modified xsi:type="dcterms:W3CDTF">2023-11-29T15:27:00Z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0x01010063F40A29736D3A47BBED01B176E6CE14</vt:lpwstr>
  </property>
  <property fmtid="{D5CDD505-2E9C-101B-9397-08002B2CF9AE}" pid="3" name="MediaServiceImageTags">
    <vt:lpwstr/>
  </property>
</Properties>
</file>